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76E6" w:rsidP="00EA76E6" w:rsidRDefault="007955E6" w14:paraId="02EB6CE5" w14:textId="017269F6">
      <w:pPr>
        <w:spacing w:line="240" w:lineRule="auto"/>
        <w:rPr>
          <w:rFonts w:ascii="Calibri Light" w:hAnsi="Calibri Light" w:eastAsia="Times New Roman" w:cs="Times New Roman"/>
          <w:b/>
          <w:bCs/>
          <w:color w:val="000000"/>
          <w:sz w:val="36"/>
          <w:szCs w:val="36"/>
        </w:rPr>
      </w:pPr>
      <w:r>
        <w:rPr>
          <w:rFonts w:ascii="Calibri Light" w:hAnsi="Calibri Light" w:eastAsia="Times New Roman" w:cs="Times New Roman"/>
          <w:b/>
          <w:bCs/>
          <w:color w:val="000000" w:themeColor="text1"/>
          <w:sz w:val="36"/>
          <w:szCs w:val="36"/>
        </w:rPr>
        <w:t>Meeting Minutes</w:t>
      </w:r>
      <w:r w:rsidRPr="1AB7F92B" w:rsidR="00EA76E6">
        <w:rPr>
          <w:rFonts w:ascii="Calibri Light" w:hAnsi="Calibri Light" w:eastAsia="Times New Roman" w:cs="Times New Roman"/>
          <w:b/>
          <w:bCs/>
          <w:color w:val="000000" w:themeColor="text1"/>
          <w:sz w:val="36"/>
          <w:szCs w:val="36"/>
        </w:rPr>
        <w:t xml:space="preserve">: </w:t>
      </w:r>
      <w:r w:rsidR="00A14BBA">
        <w:rPr>
          <w:rFonts w:ascii="Calibri Light" w:hAnsi="Calibri Light" w:eastAsia="Times New Roman" w:cs="Times New Roman"/>
          <w:b/>
          <w:bCs/>
          <w:color w:val="000000" w:themeColor="text1"/>
          <w:sz w:val="36"/>
          <w:szCs w:val="36"/>
        </w:rPr>
        <w:t>October 25</w:t>
      </w:r>
      <w:r w:rsidR="00DB4319">
        <w:rPr>
          <w:rFonts w:ascii="Calibri Light" w:hAnsi="Calibri Light" w:eastAsia="Times New Roman" w:cs="Times New Roman"/>
          <w:b/>
          <w:bCs/>
          <w:color w:val="000000" w:themeColor="text1"/>
          <w:sz w:val="36"/>
          <w:szCs w:val="36"/>
        </w:rPr>
        <w:t>, 2023</w:t>
      </w:r>
      <w:r w:rsidR="00010295">
        <w:rPr>
          <w:rFonts w:ascii="Calibri Light" w:hAnsi="Calibri Light" w:eastAsia="Times New Roman" w:cs="Times New Roman"/>
          <w:b/>
          <w:bCs/>
          <w:color w:val="000000" w:themeColor="text1"/>
          <w:sz w:val="36"/>
          <w:szCs w:val="36"/>
        </w:rPr>
        <w:t xml:space="preserve"> </w:t>
      </w:r>
    </w:p>
    <w:p w:rsidRPr="003A7ECB" w:rsidR="00EA76E6" w:rsidP="00EA76E6" w:rsidRDefault="00EA76E6" w14:paraId="1CBD2F70" w14:textId="77777777">
      <w:pPr>
        <w:spacing w:line="240" w:lineRule="auto"/>
        <w:rPr>
          <w:rFonts w:ascii="Calibri" w:hAnsi="Calibri" w:eastAsia="Times New Roman" w:cs="Times New Roman"/>
          <w:b/>
          <w:color w:val="2E74B5" w:themeColor="accent1" w:themeShade="BF"/>
          <w:sz w:val="24"/>
          <w:szCs w:val="24"/>
        </w:rPr>
      </w:pPr>
      <w:r w:rsidRPr="003A7ECB">
        <w:rPr>
          <w:rFonts w:ascii="Calibri" w:hAnsi="Calibri" w:eastAsia="Times New Roman" w:cs="Times New Roman"/>
          <w:b/>
          <w:color w:val="2E74B5" w:themeColor="accent1" w:themeShade="BF"/>
          <w:sz w:val="24"/>
          <w:szCs w:val="24"/>
        </w:rPr>
        <w:t>______________________________________________________________________________</w:t>
      </w:r>
    </w:p>
    <w:p w:rsidRPr="002B0FDF" w:rsidR="00EA76E6" w:rsidP="00EA76E6" w:rsidRDefault="00000E6B" w14:paraId="20D18F8B" w14:textId="1B00DA45">
      <w:pPr>
        <w:spacing w:after="0" w:line="240" w:lineRule="auto"/>
        <w:jc w:val="center"/>
        <w:rPr>
          <w:rFonts w:ascii="Calibri" w:hAnsi="Calibri" w:eastAsia="Times New Roman" w:cs="Times New Roman"/>
          <w:color w:val="000000"/>
          <w:sz w:val="24"/>
          <w:szCs w:val="24"/>
        </w:rPr>
      </w:pPr>
      <w:r>
        <w:rPr>
          <w:rFonts w:ascii="Calibri" w:hAnsi="Calibri" w:eastAsia="Times New Roman" w:cs="Times New Roman"/>
          <w:b/>
          <w:bCs/>
          <w:color w:val="000000"/>
          <w:sz w:val="24"/>
          <w:szCs w:val="24"/>
        </w:rPr>
        <w:t>Assessment Committee</w:t>
      </w:r>
      <w:r w:rsidRPr="002B0FDF" w:rsidR="00EA76E6">
        <w:rPr>
          <w:rFonts w:ascii="Calibri" w:hAnsi="Calibri" w:eastAsia="Times New Roman" w:cs="Times New Roman"/>
          <w:b/>
          <w:bCs/>
          <w:color w:val="000000"/>
          <w:sz w:val="24"/>
          <w:szCs w:val="24"/>
        </w:rPr>
        <w:t xml:space="preserve"> Meeting</w:t>
      </w:r>
    </w:p>
    <w:p w:rsidR="00EA76E6" w:rsidP="4CF30B74" w:rsidRDefault="00000E6B" w14:paraId="1E38809A" w14:textId="1D57B432">
      <w:pPr>
        <w:spacing w:after="0" w:line="240" w:lineRule="auto"/>
        <w:rPr>
          <w:rFonts w:ascii="Calibri" w:hAnsi="Calibri" w:eastAsia="Times New Roman" w:cs="Times New Roman"/>
          <w:b/>
          <w:bCs/>
          <w:color w:val="000000" w:themeColor="text1"/>
          <w:sz w:val="24"/>
          <w:szCs w:val="24"/>
        </w:rPr>
      </w:pPr>
      <w:r w:rsidRPr="1AB7F92B">
        <w:rPr>
          <w:rFonts w:ascii="Calibri" w:hAnsi="Calibri" w:eastAsia="Times New Roman" w:cs="Times New Roman"/>
          <w:b/>
          <w:bCs/>
          <w:color w:val="000000" w:themeColor="text1"/>
          <w:sz w:val="24"/>
          <w:szCs w:val="24"/>
        </w:rPr>
        <w:t xml:space="preserve">Location: </w:t>
      </w:r>
      <w:r w:rsidR="00563309">
        <w:rPr>
          <w:rFonts w:ascii="Calibri" w:hAnsi="Calibri" w:eastAsia="Times New Roman" w:cs="Times New Roman"/>
          <w:b/>
          <w:bCs/>
          <w:color w:val="000000" w:themeColor="text1"/>
          <w:sz w:val="24"/>
          <w:szCs w:val="24"/>
        </w:rPr>
        <w:t>Webex</w:t>
      </w:r>
    </w:p>
    <w:p w:rsidRPr="007955E6" w:rsidR="007955E6" w:rsidP="007955E6" w:rsidRDefault="007955E6" w14:paraId="50886DA4" w14:textId="77777777">
      <w:pPr>
        <w:rPr>
          <w:rFonts w:cstheme="minorHAnsi"/>
          <w:sz w:val="24"/>
          <w:szCs w:val="24"/>
        </w:rPr>
      </w:pPr>
      <w:r w:rsidRPr="007955E6">
        <w:rPr>
          <w:rFonts w:cstheme="minorHAnsi"/>
          <w:sz w:val="24"/>
          <w:szCs w:val="24"/>
        </w:rPr>
        <w:t>Meeting Start: 3:00</w:t>
      </w:r>
    </w:p>
    <w:p w:rsidRPr="007955E6" w:rsidR="007955E6" w:rsidP="007955E6" w:rsidRDefault="007955E6" w14:paraId="1CE2FAE1" w14:textId="77777777">
      <w:pPr>
        <w:rPr>
          <w:rFonts w:cstheme="minorHAnsi"/>
          <w:sz w:val="24"/>
          <w:szCs w:val="24"/>
        </w:rPr>
      </w:pPr>
      <w:r w:rsidRPr="007955E6">
        <w:rPr>
          <w:rFonts w:cstheme="minorHAnsi"/>
          <w:sz w:val="24"/>
          <w:szCs w:val="24"/>
        </w:rPr>
        <w:t>Meeting Adjourned: 4:26</w:t>
      </w:r>
    </w:p>
    <w:p w:rsidRPr="007955E6" w:rsidR="007955E6" w:rsidP="4A13D3DB" w:rsidRDefault="007955E6" w14:paraId="4ABF5C75" w14:textId="26B9929D">
      <w:pPr>
        <w:rPr>
          <w:rFonts w:cs="Calibri" w:cstheme="minorAscii"/>
          <w:sz w:val="24"/>
          <w:szCs w:val="24"/>
        </w:rPr>
      </w:pPr>
      <w:r w:rsidRPr="4A13D3DB" w:rsidR="41C4F9F7">
        <w:rPr>
          <w:rFonts w:cs="Calibri" w:cstheme="minorAscii"/>
          <w:sz w:val="24"/>
          <w:szCs w:val="24"/>
        </w:rPr>
        <w:t>Attendance</w:t>
      </w:r>
      <w:r w:rsidRPr="4A13D3DB" w:rsidR="007955E6">
        <w:rPr>
          <w:rFonts w:cs="Calibri" w:cstheme="minorAscii"/>
          <w:sz w:val="24"/>
          <w:szCs w:val="24"/>
        </w:rPr>
        <w:t xml:space="preserve">: Jennifer Ort, Becky Hall (3:04), Brian Vernon, Truman Keys, Elise Budnick, Jerry Wilcox, Julie </w:t>
      </w:r>
      <w:r w:rsidRPr="4A13D3DB" w:rsidR="007955E6">
        <w:rPr>
          <w:rFonts w:cs="Calibri" w:cstheme="minorAscii"/>
          <w:sz w:val="24"/>
          <w:szCs w:val="24"/>
        </w:rPr>
        <w:t>Perrrelli</w:t>
      </w:r>
      <w:r w:rsidRPr="4A13D3DB" w:rsidR="007955E6">
        <w:rPr>
          <w:rFonts w:cs="Calibri" w:cstheme="minorAscii"/>
          <w:sz w:val="24"/>
          <w:szCs w:val="24"/>
        </w:rPr>
        <w:t xml:space="preserve"> (ex officio), John Osae-</w:t>
      </w:r>
      <w:r w:rsidRPr="4A13D3DB" w:rsidR="007955E6">
        <w:rPr>
          <w:rFonts w:cs="Calibri" w:cstheme="minorAscii"/>
          <w:sz w:val="24"/>
          <w:szCs w:val="24"/>
        </w:rPr>
        <w:t>Kwapong</w:t>
      </w:r>
      <w:r w:rsidRPr="4A13D3DB" w:rsidR="007955E6">
        <w:rPr>
          <w:rFonts w:cs="Calibri" w:cstheme="minorAscii"/>
          <w:sz w:val="24"/>
          <w:szCs w:val="24"/>
        </w:rPr>
        <w:t>, Kylie Moody</w:t>
      </w:r>
    </w:p>
    <w:p w:rsidR="007955E6" w:rsidP="4CF30B74" w:rsidRDefault="007955E6" w14:paraId="48A8B3FD" w14:textId="77777777">
      <w:pPr>
        <w:spacing w:after="0" w:line="240" w:lineRule="auto"/>
        <w:rPr>
          <w:rFonts w:ascii="Calibri" w:hAnsi="Calibri" w:eastAsia="Times New Roman" w:cs="Times New Roman"/>
          <w:b/>
          <w:bCs/>
          <w:color w:val="000000"/>
          <w:sz w:val="24"/>
          <w:szCs w:val="24"/>
        </w:rPr>
      </w:pPr>
    </w:p>
    <w:p w:rsidRPr="004044CC" w:rsidR="0054140F" w:rsidP="004044CC" w:rsidRDefault="0054140F" w14:paraId="444B94BF" w14:textId="562A845F">
      <w:pPr>
        <w:spacing w:after="0" w:line="240" w:lineRule="auto"/>
        <w:rPr>
          <w:rFonts w:ascii="Calibri" w:hAnsi="Calibri" w:eastAsia="Times New Roman" w:cs="Times New Roman"/>
          <w:color w:val="000000"/>
          <w:sz w:val="24"/>
          <w:szCs w:val="24"/>
        </w:rPr>
      </w:pPr>
    </w:p>
    <w:p w:rsidR="007955E6" w:rsidP="008F7BF8" w:rsidRDefault="007955E6" w14:paraId="35772B6D" w14:textId="29A940E4">
      <w:pPr>
        <w:pStyle w:val="ListParagraph"/>
        <w:numPr>
          <w:ilvl w:val="0"/>
          <w:numId w:val="2"/>
        </w:numPr>
        <w:spacing w:after="0" w:line="240" w:lineRule="auto"/>
        <w:rPr>
          <w:rFonts w:ascii="Calibri" w:hAnsi="Calibri" w:eastAsia="Times New Roman" w:cs="Times New Roman"/>
          <w:color w:val="000000"/>
          <w:sz w:val="24"/>
          <w:szCs w:val="24"/>
        </w:rPr>
      </w:pPr>
      <w:r>
        <w:rPr>
          <w:rFonts w:ascii="Calibri" w:hAnsi="Calibri" w:eastAsia="Times New Roman" w:cs="Times New Roman"/>
          <w:color w:val="000000"/>
          <w:sz w:val="24"/>
          <w:szCs w:val="24"/>
        </w:rPr>
        <w:t>New Members</w:t>
      </w:r>
    </w:p>
    <w:p w:rsidRPr="007955E6" w:rsidR="007955E6" w:rsidP="007955E6" w:rsidRDefault="007955E6" w14:paraId="76782A04" w14:textId="77777777">
      <w:pPr>
        <w:pStyle w:val="ListParagraph"/>
        <w:numPr>
          <w:ilvl w:val="1"/>
          <w:numId w:val="2"/>
        </w:numPr>
        <w:spacing w:before="0" w:after="160" w:line="259" w:lineRule="auto"/>
        <w:rPr>
          <w:sz w:val="24"/>
          <w:szCs w:val="24"/>
        </w:rPr>
      </w:pPr>
      <w:r w:rsidRPr="007955E6">
        <w:rPr>
          <w:sz w:val="24"/>
          <w:szCs w:val="24"/>
        </w:rPr>
        <w:t>Kylie Moody has joined the committee as our student representative.</w:t>
      </w:r>
    </w:p>
    <w:p w:rsidR="007955E6" w:rsidP="007955E6" w:rsidRDefault="007955E6" w14:paraId="7AF0CA45" w14:textId="77777777">
      <w:pPr>
        <w:pStyle w:val="ListParagraph"/>
        <w:numPr>
          <w:ilvl w:val="1"/>
          <w:numId w:val="2"/>
        </w:numPr>
        <w:spacing w:before="0" w:after="160" w:line="259" w:lineRule="auto"/>
      </w:pPr>
      <w:r w:rsidRPr="007955E6">
        <w:rPr>
          <w:sz w:val="24"/>
          <w:szCs w:val="24"/>
        </w:rPr>
        <w:t>We are also joined by John Osae-Kwapong and Antonia Ferman, Julie Perrelli and Truman Keys</w:t>
      </w:r>
    </w:p>
    <w:p w:rsidR="007955E6" w:rsidP="007955E6" w:rsidRDefault="007955E6" w14:paraId="5D2B4052" w14:textId="77777777">
      <w:pPr>
        <w:pStyle w:val="ListParagraph"/>
        <w:spacing w:after="0" w:line="240" w:lineRule="auto"/>
        <w:ind w:left="1440"/>
        <w:rPr>
          <w:rFonts w:ascii="Calibri" w:hAnsi="Calibri" w:eastAsia="Times New Roman" w:cs="Times New Roman"/>
          <w:color w:val="000000"/>
          <w:sz w:val="24"/>
          <w:szCs w:val="24"/>
        </w:rPr>
      </w:pPr>
    </w:p>
    <w:p w:rsidR="008A1EC9" w:rsidP="008F7BF8" w:rsidRDefault="008F7BF8" w14:paraId="1AFFEEF1" w14:textId="5AC04A7C">
      <w:pPr>
        <w:pStyle w:val="ListParagraph"/>
        <w:numPr>
          <w:ilvl w:val="0"/>
          <w:numId w:val="2"/>
        </w:numPr>
        <w:spacing w:after="0" w:line="240" w:lineRule="auto"/>
        <w:rPr>
          <w:rFonts w:ascii="Calibri" w:hAnsi="Calibri" w:eastAsia="Times New Roman" w:cs="Times New Roman"/>
          <w:color w:val="000000"/>
          <w:sz w:val="24"/>
          <w:szCs w:val="24"/>
        </w:rPr>
      </w:pPr>
      <w:r>
        <w:rPr>
          <w:rFonts w:ascii="Calibri" w:hAnsi="Calibri" w:eastAsia="Times New Roman" w:cs="Times New Roman"/>
          <w:color w:val="000000"/>
          <w:sz w:val="24"/>
          <w:szCs w:val="24"/>
        </w:rPr>
        <w:t>Accept minutes</w:t>
      </w:r>
      <w:r w:rsidR="001A6554">
        <w:rPr>
          <w:rFonts w:ascii="Calibri" w:hAnsi="Calibri" w:eastAsia="Times New Roman" w:cs="Times New Roman"/>
          <w:color w:val="000000"/>
          <w:sz w:val="24"/>
          <w:szCs w:val="24"/>
        </w:rPr>
        <w:t xml:space="preserve"> </w:t>
      </w:r>
      <w:r w:rsidR="00D71B52">
        <w:rPr>
          <w:rFonts w:ascii="Calibri" w:hAnsi="Calibri" w:eastAsia="Times New Roman" w:cs="Times New Roman"/>
          <w:color w:val="000000"/>
          <w:sz w:val="24"/>
          <w:szCs w:val="24"/>
        </w:rPr>
        <w:t>4/10/23</w:t>
      </w:r>
      <w:r w:rsidR="00A14BBA">
        <w:rPr>
          <w:rFonts w:ascii="Calibri" w:hAnsi="Calibri" w:eastAsia="Times New Roman" w:cs="Times New Roman"/>
          <w:color w:val="000000"/>
          <w:sz w:val="24"/>
          <w:szCs w:val="24"/>
        </w:rPr>
        <w:t xml:space="preserve">, </w:t>
      </w:r>
      <w:r w:rsidR="000D1299">
        <w:rPr>
          <w:rFonts w:ascii="Calibri" w:hAnsi="Calibri" w:eastAsia="Times New Roman" w:cs="Times New Roman"/>
          <w:color w:val="000000"/>
          <w:sz w:val="24"/>
          <w:szCs w:val="24"/>
        </w:rPr>
        <w:t>May 11, 2023</w:t>
      </w:r>
      <w:r w:rsidR="00A14BBA">
        <w:rPr>
          <w:rFonts w:ascii="Calibri" w:hAnsi="Calibri" w:eastAsia="Times New Roman" w:cs="Times New Roman"/>
          <w:color w:val="000000"/>
          <w:sz w:val="24"/>
          <w:szCs w:val="24"/>
        </w:rPr>
        <w:t>, &amp; 9/13/23</w:t>
      </w:r>
    </w:p>
    <w:p w:rsidRPr="007955E6" w:rsidR="007955E6" w:rsidP="007955E6" w:rsidRDefault="007955E6" w14:paraId="745C98D2" w14:textId="77777777">
      <w:pPr>
        <w:pStyle w:val="ListParagraph"/>
        <w:numPr>
          <w:ilvl w:val="1"/>
          <w:numId w:val="2"/>
        </w:numPr>
        <w:rPr>
          <w:sz w:val="24"/>
          <w:szCs w:val="24"/>
        </w:rPr>
      </w:pPr>
      <w:r w:rsidRPr="007955E6">
        <w:rPr>
          <w:sz w:val="24"/>
          <w:szCs w:val="24"/>
        </w:rPr>
        <w:t>Motion: Jerry Wilcox, Second: Brian Vernon</w:t>
      </w:r>
    </w:p>
    <w:p w:rsidRPr="007955E6" w:rsidR="007955E6" w:rsidP="007955E6" w:rsidRDefault="007955E6" w14:paraId="1F5FB451" w14:textId="344BA1BB">
      <w:pPr>
        <w:pStyle w:val="ListParagraph"/>
        <w:numPr>
          <w:ilvl w:val="1"/>
          <w:numId w:val="2"/>
        </w:numPr>
        <w:rPr>
          <w:sz w:val="24"/>
          <w:szCs w:val="24"/>
        </w:rPr>
      </w:pPr>
      <w:r w:rsidRPr="007955E6">
        <w:rPr>
          <w:sz w:val="24"/>
          <w:szCs w:val="24"/>
        </w:rPr>
        <w:t xml:space="preserve">Notes on minutes: From May </w:t>
      </w:r>
      <w:r w:rsidRPr="007955E6">
        <w:rPr>
          <w:sz w:val="24"/>
          <w:szCs w:val="24"/>
        </w:rPr>
        <w:t>11, 2023</w:t>
      </w:r>
    </w:p>
    <w:p w:rsidRPr="007955E6" w:rsidR="007955E6" w:rsidP="007955E6" w:rsidRDefault="007955E6" w14:paraId="35953D00" w14:textId="77777777">
      <w:pPr>
        <w:pStyle w:val="ListParagraph"/>
        <w:numPr>
          <w:ilvl w:val="2"/>
          <w:numId w:val="2"/>
        </w:numPr>
        <w:spacing w:before="240"/>
        <w:rPr>
          <w:sz w:val="24"/>
          <w:szCs w:val="24"/>
        </w:rPr>
      </w:pPr>
      <w:r w:rsidRPr="007955E6">
        <w:rPr>
          <w:sz w:val="24"/>
          <w:szCs w:val="24"/>
        </w:rPr>
        <w:t xml:space="preserve">We will not conduct the NSSE and BCSSE until we receive approval because a data breach involving these companies we recently reported. The system office may no longer fund these surveys. We may need to fund these surveys </w:t>
      </w:r>
      <w:proofErr w:type="gramStart"/>
      <w:r w:rsidRPr="007955E6">
        <w:rPr>
          <w:sz w:val="24"/>
          <w:szCs w:val="24"/>
        </w:rPr>
        <w:t>NSSE)apx</w:t>
      </w:r>
      <w:proofErr w:type="gramEnd"/>
      <w:r w:rsidRPr="007955E6">
        <w:rPr>
          <w:sz w:val="24"/>
          <w:szCs w:val="24"/>
        </w:rPr>
        <w:t xml:space="preserve"> 1000), BCSSE (apx $5000)</w:t>
      </w:r>
    </w:p>
    <w:p w:rsidRPr="007955E6" w:rsidR="007955E6" w:rsidP="007955E6" w:rsidRDefault="007955E6" w14:paraId="3951FDF8" w14:textId="53E8FC36">
      <w:pPr>
        <w:pStyle w:val="ListParagraph"/>
        <w:numPr>
          <w:ilvl w:val="2"/>
          <w:numId w:val="2"/>
        </w:numPr>
        <w:spacing w:before="240"/>
        <w:rPr>
          <w:sz w:val="24"/>
          <w:szCs w:val="24"/>
        </w:rPr>
      </w:pPr>
      <w:r w:rsidRPr="7A2ACFA5" w:rsidR="007955E6">
        <w:rPr>
          <w:sz w:val="24"/>
          <w:szCs w:val="24"/>
        </w:rPr>
        <w:t>Jerry will send out the content of the questions from the NSSE</w:t>
      </w:r>
      <w:r w:rsidRPr="7A2ACFA5" w:rsidR="16BC3DC5">
        <w:rPr>
          <w:sz w:val="24"/>
          <w:szCs w:val="24"/>
        </w:rPr>
        <w:t xml:space="preserve"> and BCSSE surveys</w:t>
      </w:r>
      <w:r w:rsidRPr="7A2ACFA5" w:rsidR="007955E6">
        <w:rPr>
          <w:sz w:val="24"/>
          <w:szCs w:val="24"/>
        </w:rPr>
        <w:t xml:space="preserve"> to the committee</w:t>
      </w:r>
      <w:r w:rsidRPr="7A2ACFA5" w:rsidR="007955E6">
        <w:rPr>
          <w:sz w:val="24"/>
          <w:szCs w:val="24"/>
        </w:rPr>
        <w:t>.</w:t>
      </w:r>
    </w:p>
    <w:p w:rsidRPr="007955E6" w:rsidR="007955E6" w:rsidP="007955E6" w:rsidRDefault="007955E6" w14:paraId="1988EC30" w14:textId="7C8720BD">
      <w:pPr>
        <w:pStyle w:val="ListParagraph"/>
        <w:numPr>
          <w:ilvl w:val="2"/>
          <w:numId w:val="2"/>
        </w:numPr>
        <w:spacing w:before="240"/>
        <w:rPr>
          <w:sz w:val="24"/>
          <w:szCs w:val="24"/>
        </w:rPr>
      </w:pPr>
      <w:r w:rsidRPr="007955E6">
        <w:rPr>
          <w:sz w:val="24"/>
          <w:szCs w:val="24"/>
        </w:rPr>
        <w:t>Jennifer would like to put together our version of NSSE for our students going into their second year</w:t>
      </w:r>
      <w:r>
        <w:rPr>
          <w:sz w:val="24"/>
          <w:szCs w:val="24"/>
        </w:rPr>
        <w:t>.</w:t>
      </w:r>
    </w:p>
    <w:p w:rsidRPr="007955E6" w:rsidR="007955E6" w:rsidP="007955E6" w:rsidRDefault="007955E6" w14:paraId="34D99FCA" w14:textId="77777777">
      <w:pPr>
        <w:pStyle w:val="ListParagraph"/>
        <w:numPr>
          <w:ilvl w:val="1"/>
          <w:numId w:val="2"/>
        </w:numPr>
        <w:spacing w:before="240"/>
        <w:rPr>
          <w:sz w:val="24"/>
          <w:szCs w:val="24"/>
        </w:rPr>
      </w:pPr>
      <w:r w:rsidRPr="007955E6">
        <w:rPr>
          <w:sz w:val="24"/>
          <w:szCs w:val="24"/>
        </w:rPr>
        <w:t xml:space="preserve">Minutes </w:t>
      </w:r>
      <w:proofErr w:type="gramStart"/>
      <w:r w:rsidRPr="007955E6">
        <w:rPr>
          <w:sz w:val="24"/>
          <w:szCs w:val="24"/>
        </w:rPr>
        <w:t>approved</w:t>
      </w:r>
      <w:proofErr w:type="gramEnd"/>
    </w:p>
    <w:p w:rsidR="007955E6" w:rsidP="007955E6" w:rsidRDefault="007955E6" w14:paraId="5AC2B5D8" w14:textId="77777777">
      <w:pPr>
        <w:pStyle w:val="ListParagraph"/>
        <w:spacing w:after="0" w:line="240" w:lineRule="auto"/>
        <w:ind w:left="1440"/>
        <w:rPr>
          <w:rFonts w:ascii="Calibri" w:hAnsi="Calibri" w:eastAsia="Times New Roman" w:cs="Times New Roman"/>
          <w:color w:val="000000"/>
          <w:sz w:val="24"/>
          <w:szCs w:val="24"/>
        </w:rPr>
      </w:pPr>
    </w:p>
    <w:p w:rsidRPr="008F7BF8" w:rsidR="008F7BF8" w:rsidP="008F7BF8" w:rsidRDefault="008F7BF8" w14:paraId="5C002EC6" w14:textId="77777777">
      <w:pPr>
        <w:pStyle w:val="ListParagraph"/>
        <w:spacing w:after="0" w:line="240" w:lineRule="auto"/>
        <w:rPr>
          <w:rFonts w:ascii="Calibri" w:hAnsi="Calibri" w:eastAsia="Times New Roman" w:cs="Times New Roman"/>
          <w:color w:val="000000"/>
          <w:sz w:val="24"/>
          <w:szCs w:val="24"/>
        </w:rPr>
      </w:pPr>
    </w:p>
    <w:p w:rsidRPr="00EF21DC" w:rsidR="00EF21DC" w:rsidP="00EF21DC" w:rsidRDefault="004044CC" w14:paraId="6A0E1789" w14:textId="43DAE1F1">
      <w:pPr>
        <w:pStyle w:val="ListParagraph"/>
        <w:numPr>
          <w:ilvl w:val="0"/>
          <w:numId w:val="2"/>
        </w:numPr>
        <w:spacing w:after="0" w:line="240" w:lineRule="auto"/>
        <w:rPr>
          <w:rFonts w:ascii="Calibri" w:hAnsi="Calibri" w:eastAsia="Times New Roman" w:cs="Times New Roman"/>
          <w:color w:val="000000"/>
          <w:sz w:val="24"/>
          <w:szCs w:val="24"/>
        </w:rPr>
      </w:pPr>
      <w:r>
        <w:rPr>
          <w:rFonts w:ascii="Calibri" w:hAnsi="Calibri" w:eastAsia="Times New Roman" w:cs="Times New Roman"/>
          <w:color w:val="000000" w:themeColor="text1"/>
          <w:sz w:val="24"/>
          <w:szCs w:val="24"/>
        </w:rPr>
        <w:t>Old Business</w:t>
      </w:r>
    </w:p>
    <w:p w:rsidR="00910303" w:rsidP="007955E6" w:rsidRDefault="00B605BE" w14:paraId="6137AD5F" w14:textId="40067824">
      <w:pPr>
        <w:pStyle w:val="ListParagraph"/>
        <w:numPr>
          <w:ilvl w:val="1"/>
          <w:numId w:val="2"/>
        </w:numPr>
        <w:spacing w:after="0" w:line="240" w:lineRule="auto"/>
        <w:rPr>
          <w:rFonts w:ascii="Calibri" w:hAnsi="Calibri" w:eastAsia="Times New Roman" w:cs="Times New Roman"/>
          <w:color w:val="000000"/>
          <w:sz w:val="24"/>
          <w:szCs w:val="24"/>
        </w:rPr>
      </w:pPr>
      <w:r w:rsidRPr="00C53EBF">
        <w:rPr>
          <w:rFonts w:ascii="Calibri" w:hAnsi="Calibri" w:eastAsia="Times New Roman" w:cs="Times New Roman"/>
          <w:color w:val="000000"/>
          <w:sz w:val="24"/>
          <w:szCs w:val="24"/>
        </w:rPr>
        <w:t xml:space="preserve">NECHE </w:t>
      </w:r>
      <w:r w:rsidRPr="00C53EBF" w:rsidR="001E4EAD">
        <w:rPr>
          <w:rFonts w:ascii="Calibri" w:hAnsi="Calibri" w:eastAsia="Times New Roman" w:cs="Times New Roman"/>
          <w:color w:val="000000"/>
          <w:sz w:val="24"/>
          <w:szCs w:val="24"/>
        </w:rPr>
        <w:t>review</w:t>
      </w:r>
    </w:p>
    <w:p w:rsidRPr="007955E6" w:rsidR="007955E6" w:rsidP="007955E6" w:rsidRDefault="007955E6" w14:paraId="09C01550" w14:textId="77777777">
      <w:pPr>
        <w:pStyle w:val="ListParagraph"/>
        <w:numPr>
          <w:ilvl w:val="2"/>
          <w:numId w:val="2"/>
        </w:numPr>
        <w:spacing w:before="240" w:after="160" w:line="259" w:lineRule="auto"/>
        <w:rPr>
          <w:sz w:val="22"/>
          <w:szCs w:val="22"/>
        </w:rPr>
      </w:pPr>
      <w:r w:rsidRPr="007955E6">
        <w:rPr>
          <w:sz w:val="22"/>
          <w:szCs w:val="22"/>
        </w:rPr>
        <w:t>NECHE Reflection</w:t>
      </w:r>
    </w:p>
    <w:p w:rsidRPr="007955E6" w:rsidR="007955E6" w:rsidP="007955E6" w:rsidRDefault="007955E6" w14:paraId="28FE4D0B" w14:textId="193C8F29">
      <w:pPr>
        <w:pStyle w:val="ListParagraph"/>
        <w:numPr>
          <w:ilvl w:val="3"/>
          <w:numId w:val="2"/>
        </w:numPr>
        <w:spacing w:before="240" w:after="160" w:line="259" w:lineRule="auto"/>
        <w:rPr>
          <w:sz w:val="22"/>
          <w:szCs w:val="22"/>
        </w:rPr>
      </w:pPr>
      <w:r w:rsidRPr="7A2ACFA5" w:rsidR="007955E6">
        <w:rPr>
          <w:sz w:val="22"/>
          <w:szCs w:val="22"/>
        </w:rPr>
        <w:t>Kimberly from NECHE asked Jennifer about how she handles her rol</w:t>
      </w:r>
      <w:r w:rsidRPr="7A2ACFA5" w:rsidR="21564B86">
        <w:rPr>
          <w:sz w:val="22"/>
          <w:szCs w:val="22"/>
        </w:rPr>
        <w:t>e</w:t>
      </w:r>
      <w:r w:rsidRPr="7A2ACFA5" w:rsidR="007955E6">
        <w:rPr>
          <w:sz w:val="22"/>
          <w:szCs w:val="22"/>
        </w:rPr>
        <w:t xml:space="preserve"> on this committee and her </w:t>
      </w:r>
      <w:r w:rsidRPr="7A2ACFA5" w:rsidR="007955E6">
        <w:rPr>
          <w:sz w:val="22"/>
          <w:szCs w:val="22"/>
        </w:rPr>
        <w:t>responsibility</w:t>
      </w:r>
    </w:p>
    <w:p w:rsidRPr="007955E6" w:rsidR="007955E6" w:rsidP="007955E6" w:rsidRDefault="007955E6" w14:paraId="3EDE7491" w14:textId="77777777">
      <w:pPr>
        <w:pStyle w:val="ListParagraph"/>
        <w:numPr>
          <w:ilvl w:val="3"/>
          <w:numId w:val="2"/>
        </w:numPr>
        <w:spacing w:before="240" w:after="160" w:line="259" w:lineRule="auto"/>
        <w:rPr>
          <w:sz w:val="22"/>
          <w:szCs w:val="22"/>
        </w:rPr>
      </w:pPr>
      <w:r w:rsidRPr="007955E6">
        <w:rPr>
          <w:sz w:val="22"/>
          <w:szCs w:val="22"/>
        </w:rPr>
        <w:lastRenderedPageBreak/>
        <w:t>At this morning NECHE exit forum it was expressed that the learning outcomes for degrees are not consistent. Some are missing, or insufficient.</w:t>
      </w:r>
    </w:p>
    <w:p w:rsidRPr="007955E6" w:rsidR="007955E6" w:rsidP="007955E6" w:rsidRDefault="007955E6" w14:paraId="772AA2C8" w14:textId="0A401719">
      <w:pPr>
        <w:pStyle w:val="ListParagraph"/>
        <w:numPr>
          <w:ilvl w:val="3"/>
          <w:numId w:val="2"/>
        </w:numPr>
        <w:spacing w:before="240" w:after="160" w:line="259" w:lineRule="auto"/>
        <w:rPr>
          <w:sz w:val="22"/>
          <w:szCs w:val="22"/>
        </w:rPr>
      </w:pPr>
      <w:r w:rsidRPr="4A13D3DB" w:rsidR="007955E6">
        <w:rPr>
          <w:sz w:val="22"/>
          <w:szCs w:val="22"/>
        </w:rPr>
        <w:t>Brian expressed that in a future meeting</w:t>
      </w:r>
      <w:r w:rsidRPr="4A13D3DB" w:rsidR="007955E6">
        <w:rPr>
          <w:sz w:val="22"/>
          <w:szCs w:val="22"/>
        </w:rPr>
        <w:t xml:space="preserve"> we should </w:t>
      </w:r>
      <w:r w:rsidRPr="4A13D3DB" w:rsidR="007955E6">
        <w:rPr>
          <w:sz w:val="22"/>
          <w:szCs w:val="22"/>
        </w:rPr>
        <w:t>discuss</w:t>
      </w:r>
      <w:r w:rsidRPr="4A13D3DB" w:rsidR="716F86FD">
        <w:rPr>
          <w:sz w:val="22"/>
          <w:szCs w:val="22"/>
        </w:rPr>
        <w:t>: A</w:t>
      </w:r>
      <w:r w:rsidRPr="4A13D3DB" w:rsidR="007955E6">
        <w:rPr>
          <w:sz w:val="22"/>
          <w:szCs w:val="22"/>
        </w:rPr>
        <w:t xml:space="preserve">) our non-accredited programs are not consistent and as this relates to the assessment of these outcomes. B) how these are transmitted to the provost office is unclear and needs to be so. C) we have </w:t>
      </w:r>
      <w:r w:rsidRPr="4A13D3DB" w:rsidR="007955E6">
        <w:rPr>
          <w:sz w:val="22"/>
          <w:szCs w:val="22"/>
        </w:rPr>
        <w:t>di</w:t>
      </w:r>
      <w:r w:rsidRPr="4A13D3DB" w:rsidR="007955E6">
        <w:rPr>
          <w:sz w:val="22"/>
          <w:szCs w:val="22"/>
        </w:rPr>
        <w:t>scussed around</w:t>
      </w:r>
      <w:r w:rsidRPr="4A13D3DB" w:rsidR="007955E6">
        <w:rPr>
          <w:sz w:val="22"/>
          <w:szCs w:val="22"/>
        </w:rPr>
        <w:t xml:space="preserve"> g</w:t>
      </w:r>
      <w:r w:rsidRPr="4A13D3DB" w:rsidR="007955E6">
        <w:rPr>
          <w:sz w:val="22"/>
          <w:szCs w:val="22"/>
        </w:rPr>
        <w:t xml:space="preserve">raduate success collection and </w:t>
      </w:r>
      <w:r w:rsidRPr="4A13D3DB" w:rsidR="007955E6">
        <w:rPr>
          <w:sz w:val="22"/>
          <w:szCs w:val="22"/>
        </w:rPr>
        <w:t>es</w:t>
      </w:r>
      <w:r w:rsidRPr="4A13D3DB" w:rsidR="007955E6">
        <w:rPr>
          <w:sz w:val="22"/>
          <w:szCs w:val="22"/>
        </w:rPr>
        <w:t>tablishing</w:t>
      </w:r>
      <w:r w:rsidRPr="4A13D3DB" w:rsidR="007955E6">
        <w:rPr>
          <w:sz w:val="22"/>
          <w:szCs w:val="22"/>
        </w:rPr>
        <w:t xml:space="preserve"> s</w:t>
      </w:r>
      <w:r w:rsidRPr="4A13D3DB" w:rsidR="007955E6">
        <w:rPr>
          <w:sz w:val="22"/>
          <w:szCs w:val="22"/>
        </w:rPr>
        <w:t xml:space="preserve">omething uniform, a very concerted </w:t>
      </w:r>
      <w:r w:rsidRPr="4A13D3DB" w:rsidR="007955E6">
        <w:rPr>
          <w:sz w:val="22"/>
          <w:szCs w:val="22"/>
        </w:rPr>
        <w:t>direct</w:t>
      </w:r>
      <w:r w:rsidRPr="4A13D3DB" w:rsidR="007955E6">
        <w:rPr>
          <w:sz w:val="22"/>
          <w:szCs w:val="22"/>
        </w:rPr>
        <w:t xml:space="preserve"> conversation about how we can do better with this data collection is needed.</w:t>
      </w:r>
    </w:p>
    <w:p w:rsidRPr="007955E6" w:rsidR="007955E6" w:rsidP="007955E6" w:rsidRDefault="007955E6" w14:paraId="39B3D721" w14:textId="56EF6DB6">
      <w:pPr>
        <w:pStyle w:val="ListParagraph"/>
        <w:numPr>
          <w:ilvl w:val="3"/>
          <w:numId w:val="2"/>
        </w:numPr>
        <w:spacing w:before="240" w:after="160" w:line="259" w:lineRule="auto"/>
        <w:rPr>
          <w:sz w:val="22"/>
          <w:szCs w:val="22"/>
        </w:rPr>
      </w:pPr>
      <w:r w:rsidRPr="007955E6">
        <w:rPr>
          <w:sz w:val="22"/>
          <w:szCs w:val="22"/>
        </w:rPr>
        <w:t>Truman stated that he thinks there are some departments doing the things Brian expressed concerns over well. SPS overall as a school did an amazing job as well as JLA- the extent of their data is impressive. Perhaps JLA could give a workshop on their strategies. SVPA has the most multifaceted assessment in the music department. Their assessment paint</w:t>
      </w:r>
      <w:r>
        <w:rPr>
          <w:sz w:val="22"/>
          <w:szCs w:val="22"/>
        </w:rPr>
        <w:t>s</w:t>
      </w:r>
      <w:r w:rsidRPr="007955E6">
        <w:rPr>
          <w:sz w:val="22"/>
          <w:szCs w:val="22"/>
        </w:rPr>
        <w:t xml:space="preserve"> a broad but comprehensive picture. Music could also offer a helpful workshop for faculty.</w:t>
      </w:r>
    </w:p>
    <w:p w:rsidRPr="007955E6" w:rsidR="007955E6" w:rsidP="007955E6" w:rsidRDefault="007955E6" w14:paraId="4350EC39" w14:textId="77777777">
      <w:pPr>
        <w:pStyle w:val="ListParagraph"/>
        <w:numPr>
          <w:ilvl w:val="3"/>
          <w:numId w:val="2"/>
        </w:numPr>
        <w:spacing w:before="240" w:after="160" w:line="259" w:lineRule="auto"/>
        <w:rPr>
          <w:sz w:val="22"/>
          <w:szCs w:val="22"/>
        </w:rPr>
      </w:pPr>
      <w:r w:rsidRPr="007955E6">
        <w:rPr>
          <w:sz w:val="22"/>
          <w:szCs w:val="22"/>
        </w:rPr>
        <w:t>Elise reflected that she heard one of the reviewers mention to another that student voices were missing from our assessments. Elise suggested adding a reflection to our assessments to ensure student voice is heard.</w:t>
      </w:r>
    </w:p>
    <w:p w:rsidRPr="007955E6" w:rsidR="007955E6" w:rsidP="007955E6" w:rsidRDefault="007955E6" w14:paraId="12831B61" w14:textId="77777777">
      <w:pPr>
        <w:pStyle w:val="ListParagraph"/>
        <w:numPr>
          <w:ilvl w:val="4"/>
          <w:numId w:val="2"/>
        </w:numPr>
        <w:spacing w:before="240" w:after="160" w:line="259" w:lineRule="auto"/>
        <w:rPr>
          <w:sz w:val="22"/>
          <w:szCs w:val="22"/>
        </w:rPr>
      </w:pPr>
      <w:r w:rsidRPr="007955E6">
        <w:rPr>
          <w:sz w:val="22"/>
          <w:szCs w:val="22"/>
        </w:rPr>
        <w:t>Jennifer expressed her support for these initiatives and in particular assessment of student voices. Faculty providing these workshops to faculty is likely the best course to getting by in in the assessment process.</w:t>
      </w:r>
    </w:p>
    <w:p w:rsidRPr="007955E6" w:rsidR="007955E6" w:rsidP="007955E6" w:rsidRDefault="007955E6" w14:paraId="4ABE1574" w14:textId="46D9F4E8">
      <w:pPr>
        <w:pStyle w:val="ListParagraph"/>
        <w:numPr>
          <w:ilvl w:val="3"/>
          <w:numId w:val="2"/>
        </w:numPr>
        <w:spacing w:before="240" w:after="160" w:line="259" w:lineRule="auto"/>
        <w:rPr>
          <w:sz w:val="22"/>
          <w:szCs w:val="22"/>
        </w:rPr>
      </w:pPr>
      <w:r w:rsidRPr="007955E6">
        <w:rPr>
          <w:sz w:val="22"/>
          <w:szCs w:val="22"/>
        </w:rPr>
        <w:t xml:space="preserve">Truman highlighted that there are many practices </w:t>
      </w:r>
      <w:r w:rsidRPr="007955E6">
        <w:rPr>
          <w:sz w:val="22"/>
          <w:szCs w:val="22"/>
        </w:rPr>
        <w:t>regarding</w:t>
      </w:r>
      <w:r w:rsidRPr="007955E6">
        <w:rPr>
          <w:sz w:val="22"/>
          <w:szCs w:val="22"/>
        </w:rPr>
        <w:t xml:space="preserve"> assessment that have been dismissed by faculty in some areas, but that other faculty are implementing these practices effectively and may be a tool to help other areas of the faculty.</w:t>
      </w:r>
    </w:p>
    <w:p w:rsidRPr="007955E6" w:rsidR="007955E6" w:rsidP="007955E6" w:rsidRDefault="007955E6" w14:paraId="7949EC56" w14:textId="6F0747A0">
      <w:pPr>
        <w:pStyle w:val="ListParagraph"/>
        <w:numPr>
          <w:ilvl w:val="3"/>
          <w:numId w:val="2"/>
        </w:numPr>
        <w:spacing w:before="240" w:after="160" w:line="259" w:lineRule="auto"/>
        <w:rPr>
          <w:sz w:val="22"/>
          <w:szCs w:val="22"/>
        </w:rPr>
      </w:pPr>
      <w:r w:rsidRPr="007955E6">
        <w:rPr>
          <w:sz w:val="22"/>
          <w:szCs w:val="22"/>
        </w:rPr>
        <w:t xml:space="preserve">Jennifer stated that we </w:t>
      </w:r>
      <w:r w:rsidRPr="007955E6">
        <w:rPr>
          <w:sz w:val="22"/>
          <w:szCs w:val="22"/>
        </w:rPr>
        <w:t>must</w:t>
      </w:r>
      <w:r w:rsidRPr="007955E6">
        <w:rPr>
          <w:sz w:val="22"/>
          <w:szCs w:val="22"/>
        </w:rPr>
        <w:t xml:space="preserve"> make sure that </w:t>
      </w:r>
      <w:r>
        <w:rPr>
          <w:sz w:val="22"/>
          <w:szCs w:val="22"/>
        </w:rPr>
        <w:t>Student Success &amp; Engagement</w:t>
      </w:r>
      <w:r w:rsidRPr="007955E6">
        <w:rPr>
          <w:sz w:val="22"/>
          <w:szCs w:val="22"/>
        </w:rPr>
        <w:t xml:space="preserve"> learning objectives are mapped to the overall university learning objectives- we believe they are, but we should verify this and ensure it is evident.</w:t>
      </w:r>
    </w:p>
    <w:p w:rsidRPr="007955E6" w:rsidR="007955E6" w:rsidP="007955E6" w:rsidRDefault="007955E6" w14:paraId="23FCA058" w14:textId="176D178B">
      <w:pPr>
        <w:pStyle w:val="ListParagraph"/>
        <w:numPr>
          <w:ilvl w:val="3"/>
          <w:numId w:val="2"/>
        </w:numPr>
        <w:spacing w:before="240" w:after="160" w:line="259" w:lineRule="auto"/>
        <w:rPr>
          <w:sz w:val="22"/>
          <w:szCs w:val="22"/>
        </w:rPr>
      </w:pPr>
      <w:r w:rsidRPr="7A2ACFA5" w:rsidR="007955E6">
        <w:rPr>
          <w:sz w:val="22"/>
          <w:szCs w:val="22"/>
        </w:rPr>
        <w:t>Truman expressed support for developing surveys like BC</w:t>
      </w:r>
      <w:r w:rsidRPr="7A2ACFA5" w:rsidR="66401061">
        <w:rPr>
          <w:sz w:val="22"/>
          <w:szCs w:val="22"/>
        </w:rPr>
        <w:t>S</w:t>
      </w:r>
      <w:r w:rsidRPr="7A2ACFA5" w:rsidR="007955E6">
        <w:rPr>
          <w:sz w:val="22"/>
          <w:szCs w:val="22"/>
        </w:rPr>
        <w:t>SE and NSSE in house so we can better match these instruments to evaluate our specific learning outcomes</w:t>
      </w:r>
      <w:r w:rsidRPr="7A2ACFA5" w:rsidR="003D5CD2">
        <w:rPr>
          <w:sz w:val="22"/>
          <w:szCs w:val="22"/>
        </w:rPr>
        <w:t>.</w:t>
      </w:r>
    </w:p>
    <w:p w:rsidRPr="007955E6" w:rsidR="007955E6" w:rsidP="007955E6" w:rsidRDefault="007955E6" w14:paraId="2DA0289C" w14:textId="77777777">
      <w:pPr>
        <w:pStyle w:val="ListParagraph"/>
        <w:numPr>
          <w:ilvl w:val="4"/>
          <w:numId w:val="2"/>
        </w:numPr>
        <w:spacing w:before="240" w:after="160" w:line="259" w:lineRule="auto"/>
        <w:rPr>
          <w:sz w:val="22"/>
          <w:szCs w:val="22"/>
        </w:rPr>
      </w:pPr>
      <w:r w:rsidRPr="007955E6">
        <w:rPr>
          <w:sz w:val="22"/>
          <w:szCs w:val="22"/>
        </w:rPr>
        <w:t>Jennifer expressed her support for this idea and indicated this is likely the direction we need to go.</w:t>
      </w:r>
    </w:p>
    <w:p w:rsidRPr="007955E6" w:rsidR="007955E6" w:rsidP="007955E6" w:rsidRDefault="007955E6" w14:paraId="7442BDF0" w14:textId="77777777">
      <w:pPr>
        <w:pStyle w:val="ListParagraph"/>
        <w:numPr>
          <w:ilvl w:val="4"/>
          <w:numId w:val="2"/>
        </w:numPr>
        <w:spacing w:before="240" w:after="160" w:line="259" w:lineRule="auto"/>
        <w:rPr>
          <w:sz w:val="22"/>
          <w:szCs w:val="22"/>
        </w:rPr>
      </w:pPr>
      <w:r w:rsidRPr="007955E6">
        <w:rPr>
          <w:sz w:val="22"/>
          <w:szCs w:val="22"/>
        </w:rPr>
        <w:t>Identifying who will be responsible for this and what compensation for this work might look like. Students, faculty, or staff are the individuals this could fall under.</w:t>
      </w:r>
    </w:p>
    <w:p w:rsidRPr="007955E6" w:rsidR="007955E6" w:rsidP="007955E6" w:rsidRDefault="007955E6" w14:paraId="3F7D9527" w14:textId="7B6006D4">
      <w:pPr>
        <w:pStyle w:val="ListParagraph"/>
        <w:numPr>
          <w:ilvl w:val="3"/>
          <w:numId w:val="2"/>
        </w:numPr>
        <w:spacing w:before="240" w:after="160" w:line="259" w:lineRule="auto"/>
        <w:rPr>
          <w:sz w:val="22"/>
          <w:szCs w:val="22"/>
        </w:rPr>
      </w:pPr>
      <w:r w:rsidRPr="7A2ACFA5" w:rsidR="007955E6">
        <w:rPr>
          <w:sz w:val="22"/>
          <w:szCs w:val="22"/>
        </w:rPr>
        <w:t xml:space="preserve">Our </w:t>
      </w:r>
      <w:r w:rsidRPr="7A2ACFA5" w:rsidR="007955E6">
        <w:rPr>
          <w:sz w:val="22"/>
          <w:szCs w:val="22"/>
        </w:rPr>
        <w:t>priority</w:t>
      </w:r>
      <w:r w:rsidRPr="7A2ACFA5" w:rsidR="007955E6">
        <w:rPr>
          <w:sz w:val="22"/>
          <w:szCs w:val="22"/>
        </w:rPr>
        <w:t xml:space="preserve"> should be to look at faculty understanding of assessment. Establishing their understanding will help us plan how we can </w:t>
      </w:r>
      <w:r w:rsidRPr="7A2ACFA5" w:rsidR="007955E6">
        <w:rPr>
          <w:sz w:val="22"/>
          <w:szCs w:val="22"/>
        </w:rPr>
        <w:t>assist</w:t>
      </w:r>
      <w:r w:rsidRPr="7A2ACFA5" w:rsidR="007955E6">
        <w:rPr>
          <w:sz w:val="22"/>
          <w:szCs w:val="22"/>
        </w:rPr>
        <w:t xml:space="preserve"> faculty in aiding in the assessment process.</w:t>
      </w:r>
    </w:p>
    <w:p w:rsidRPr="007955E6" w:rsidR="007955E6" w:rsidP="007955E6" w:rsidRDefault="007955E6" w14:paraId="4FCFC179" w14:textId="77777777">
      <w:pPr>
        <w:pStyle w:val="ListParagraph"/>
        <w:numPr>
          <w:ilvl w:val="3"/>
          <w:numId w:val="2"/>
        </w:numPr>
        <w:spacing w:before="240" w:after="160" w:line="259" w:lineRule="auto"/>
        <w:rPr>
          <w:sz w:val="22"/>
          <w:szCs w:val="22"/>
        </w:rPr>
      </w:pPr>
      <w:r w:rsidRPr="007955E6">
        <w:rPr>
          <w:sz w:val="22"/>
          <w:szCs w:val="22"/>
        </w:rPr>
        <w:lastRenderedPageBreak/>
        <w:t>Elise mentioned how we can ensure our trainings reach those individuals who will benefit from them. It was suggested that we attend department meetings or arrange to speak to departments. This semester we can start talking to department, then next semester we offer the workshops.</w:t>
      </w:r>
    </w:p>
    <w:p w:rsidRPr="00F85988" w:rsidR="007955E6" w:rsidP="007955E6" w:rsidRDefault="007955E6" w14:paraId="703E23A8" w14:textId="7C668981">
      <w:pPr>
        <w:pStyle w:val="ListParagraph"/>
        <w:numPr>
          <w:ilvl w:val="3"/>
          <w:numId w:val="2"/>
        </w:numPr>
        <w:spacing w:before="240" w:after="160" w:line="259" w:lineRule="auto"/>
        <w:rPr>
          <w:sz w:val="22"/>
          <w:szCs w:val="22"/>
        </w:rPr>
      </w:pPr>
      <w:r w:rsidRPr="7A2ACFA5" w:rsidR="007955E6">
        <w:rPr>
          <w:sz w:val="22"/>
          <w:szCs w:val="22"/>
        </w:rPr>
        <w:t xml:space="preserve">Truman shared a document from </w:t>
      </w:r>
      <w:r w:rsidRPr="7A2ACFA5" w:rsidR="47CBB6D3">
        <w:rPr>
          <w:sz w:val="22"/>
          <w:szCs w:val="22"/>
        </w:rPr>
        <w:t>Quinnipiac</w:t>
      </w:r>
      <w:r w:rsidRPr="7A2ACFA5" w:rsidR="007955E6">
        <w:rPr>
          <w:sz w:val="22"/>
          <w:szCs w:val="22"/>
        </w:rPr>
        <w:t xml:space="preserve"> University, which presents their data in an appealing way and asked if we can present our data in </w:t>
      </w:r>
      <w:r w:rsidRPr="7A2ACFA5" w:rsidR="007955E6">
        <w:rPr>
          <w:sz w:val="22"/>
          <w:szCs w:val="22"/>
        </w:rPr>
        <w:t>a similar way</w:t>
      </w:r>
      <w:r w:rsidRPr="7A2ACFA5" w:rsidR="007955E6">
        <w:rPr>
          <w:sz w:val="22"/>
          <w:szCs w:val="22"/>
        </w:rPr>
        <w:t xml:space="preserve">. Our current </w:t>
      </w:r>
      <w:r w:rsidRPr="7A2ACFA5" w:rsidR="007955E6">
        <w:rPr>
          <w:sz w:val="22"/>
          <w:szCs w:val="22"/>
        </w:rPr>
        <w:t xml:space="preserve">format may not be approachable. </w:t>
      </w:r>
    </w:p>
    <w:p w:rsidRPr="00F85988" w:rsidR="007955E6" w:rsidP="007955E6" w:rsidRDefault="007955E6" w14:paraId="1AEAE908" w14:textId="77777777">
      <w:pPr>
        <w:pStyle w:val="ListParagraph"/>
        <w:numPr>
          <w:ilvl w:val="4"/>
          <w:numId w:val="2"/>
        </w:numPr>
        <w:spacing w:before="240" w:after="160" w:line="259" w:lineRule="auto"/>
        <w:rPr>
          <w:sz w:val="22"/>
          <w:szCs w:val="22"/>
        </w:rPr>
      </w:pPr>
      <w:r w:rsidRPr="00F85988">
        <w:rPr>
          <w:sz w:val="22"/>
          <w:szCs w:val="22"/>
        </w:rPr>
        <w:t>We may want to collaborate with Marcia Firsick on this point.</w:t>
      </w:r>
    </w:p>
    <w:p w:rsidRPr="00F85988" w:rsidR="007955E6" w:rsidP="007955E6" w:rsidRDefault="007955E6" w14:paraId="40FA9B44" w14:textId="1327F352">
      <w:pPr>
        <w:pStyle w:val="ListParagraph"/>
        <w:numPr>
          <w:ilvl w:val="4"/>
          <w:numId w:val="2"/>
        </w:numPr>
        <w:spacing w:before="240" w:after="160" w:line="259" w:lineRule="auto"/>
        <w:rPr>
          <w:sz w:val="22"/>
          <w:szCs w:val="22"/>
        </w:rPr>
      </w:pPr>
      <w:r w:rsidRPr="7A2ACFA5" w:rsidR="007955E6">
        <w:rPr>
          <w:sz w:val="22"/>
          <w:szCs w:val="22"/>
        </w:rPr>
        <w:t xml:space="preserve">The committee </w:t>
      </w:r>
      <w:r w:rsidRPr="7A2ACFA5" w:rsidR="10B33C70">
        <w:rPr>
          <w:sz w:val="22"/>
          <w:szCs w:val="22"/>
        </w:rPr>
        <w:t>may</w:t>
      </w:r>
      <w:r w:rsidRPr="7A2ACFA5" w:rsidR="007955E6">
        <w:rPr>
          <w:sz w:val="22"/>
          <w:szCs w:val="22"/>
        </w:rPr>
        <w:t xml:space="preserve"> need to help Jerry to take the relevant data, summarize it and put it in a format </w:t>
      </w:r>
      <w:r w:rsidRPr="7A2ACFA5" w:rsidR="007955E6">
        <w:rPr>
          <w:sz w:val="22"/>
          <w:szCs w:val="22"/>
        </w:rPr>
        <w:t>that</w:t>
      </w:r>
      <w:r w:rsidRPr="7A2ACFA5" w:rsidR="007955E6">
        <w:rPr>
          <w:sz w:val="22"/>
          <w:szCs w:val="22"/>
        </w:rPr>
        <w:t xml:space="preserve"> a dashboard can be built to display it in an appealing way.</w:t>
      </w:r>
    </w:p>
    <w:p w:rsidRPr="007955E6" w:rsidR="007955E6" w:rsidP="007955E6" w:rsidRDefault="007955E6" w14:paraId="692364DB" w14:textId="77777777">
      <w:pPr>
        <w:pStyle w:val="ListParagraph"/>
        <w:numPr>
          <w:ilvl w:val="4"/>
          <w:numId w:val="2"/>
        </w:numPr>
        <w:spacing w:before="240" w:after="160" w:line="259" w:lineRule="auto"/>
        <w:rPr>
          <w:sz w:val="22"/>
          <w:szCs w:val="22"/>
        </w:rPr>
      </w:pPr>
      <w:r w:rsidRPr="00F85988">
        <w:rPr>
          <w:sz w:val="22"/>
          <w:szCs w:val="22"/>
        </w:rPr>
        <w:t>We can also identify peer universities and what they display on their dashboards that we find flashy or appealing</w:t>
      </w:r>
      <w:r w:rsidRPr="007955E6">
        <w:rPr>
          <w:sz w:val="22"/>
          <w:szCs w:val="22"/>
        </w:rPr>
        <w:t xml:space="preserve"> and determine what data we have already and what data we need. We can then design our surveys to collect that data.</w:t>
      </w:r>
    </w:p>
    <w:p w:rsidRPr="007955E6" w:rsidR="007955E6" w:rsidP="007955E6" w:rsidRDefault="007955E6" w14:paraId="0DE107A5" w14:textId="77777777">
      <w:pPr>
        <w:pStyle w:val="ListParagraph"/>
        <w:numPr>
          <w:ilvl w:val="3"/>
          <w:numId w:val="2"/>
        </w:numPr>
        <w:spacing w:before="240" w:after="160" w:line="259" w:lineRule="auto"/>
        <w:rPr>
          <w:sz w:val="22"/>
          <w:szCs w:val="22"/>
        </w:rPr>
      </w:pPr>
      <w:r w:rsidRPr="007955E6">
        <w:rPr>
          <w:sz w:val="22"/>
          <w:szCs w:val="22"/>
        </w:rPr>
        <w:t>The committee discussed platforms available to use to distribute surveys. It was determined we should use Forms because it is part of our Microsoft Package and settings can be adjusted to ensure it is secure and confidential.</w:t>
      </w:r>
    </w:p>
    <w:p w:rsidRPr="007955E6" w:rsidR="007955E6" w:rsidP="007955E6" w:rsidRDefault="007955E6" w14:paraId="0CEEEF81" w14:textId="5568C6F1">
      <w:pPr>
        <w:pStyle w:val="ListParagraph"/>
        <w:numPr>
          <w:ilvl w:val="3"/>
          <w:numId w:val="2"/>
        </w:numPr>
        <w:spacing w:before="240" w:after="160" w:line="259" w:lineRule="auto"/>
        <w:rPr>
          <w:sz w:val="22"/>
          <w:szCs w:val="22"/>
        </w:rPr>
      </w:pPr>
      <w:r w:rsidRPr="007955E6">
        <w:rPr>
          <w:sz w:val="22"/>
          <w:szCs w:val="22"/>
        </w:rPr>
        <w:t xml:space="preserve">Our student survey process needs to be streamlined to create uniformity so we can aggregate and compare data across </w:t>
      </w:r>
      <w:r w:rsidRPr="007955E6" w:rsidR="00F85988">
        <w:rPr>
          <w:sz w:val="22"/>
          <w:szCs w:val="22"/>
        </w:rPr>
        <w:t>programs.</w:t>
      </w:r>
    </w:p>
    <w:p w:rsidRPr="007955E6" w:rsidR="007955E6" w:rsidP="007955E6" w:rsidRDefault="007955E6" w14:paraId="4566E1EF" w14:textId="77777777">
      <w:pPr>
        <w:pStyle w:val="ListParagraph"/>
        <w:numPr>
          <w:ilvl w:val="3"/>
          <w:numId w:val="2"/>
        </w:numPr>
        <w:spacing w:before="240" w:after="160" w:line="259" w:lineRule="auto"/>
        <w:rPr>
          <w:sz w:val="22"/>
          <w:szCs w:val="22"/>
        </w:rPr>
      </w:pPr>
      <w:r w:rsidRPr="007955E6">
        <w:rPr>
          <w:sz w:val="22"/>
          <w:szCs w:val="22"/>
        </w:rPr>
        <w:t>John said that based on what was in the self-study and the meetings with NECHE we need to assess and strengthen data collection from student support programs. There also needs to be a uniformity to our assessment processes. The solution may be to establish commonalities that should be in all assessments while allowing programs to also include their own individualized elements. This will lead to instruments that yield uniform data for constructing a common university narrative and give programs autonomy.</w:t>
      </w:r>
    </w:p>
    <w:p w:rsidR="007955E6" w:rsidP="007955E6" w:rsidRDefault="007955E6" w14:paraId="16F65EE6" w14:textId="5BCC0AF2">
      <w:pPr>
        <w:pStyle w:val="ListParagraph"/>
        <w:numPr>
          <w:ilvl w:val="3"/>
          <w:numId w:val="2"/>
        </w:numPr>
        <w:spacing w:before="240" w:after="160" w:line="259" w:lineRule="auto"/>
        <w:rPr>
          <w:sz w:val="22"/>
          <w:szCs w:val="22"/>
        </w:rPr>
      </w:pPr>
      <w:r w:rsidRPr="007955E6">
        <w:rPr>
          <w:sz w:val="22"/>
          <w:szCs w:val="22"/>
        </w:rPr>
        <w:t>Kylie indicated student interest to give share their thoughts and feelings on their programs is there and that students are interested in participating in a variety of ways.</w:t>
      </w:r>
    </w:p>
    <w:p w:rsidR="00E863FD" w:rsidP="00E863FD" w:rsidRDefault="00E863FD" w14:paraId="3DCCC61F" w14:textId="77777777">
      <w:pPr>
        <w:pStyle w:val="ListParagraph"/>
        <w:spacing w:before="240" w:after="160" w:line="259" w:lineRule="auto"/>
        <w:ind w:left="2880"/>
        <w:rPr>
          <w:sz w:val="22"/>
          <w:szCs w:val="22"/>
        </w:rPr>
      </w:pPr>
    </w:p>
    <w:p w:rsidRPr="00E863FD" w:rsidR="007955E6" w:rsidP="00E863FD" w:rsidRDefault="00E863FD" w14:paraId="533BD68B" w14:textId="4EA66985">
      <w:pPr>
        <w:pStyle w:val="ListParagraph"/>
        <w:numPr>
          <w:ilvl w:val="0"/>
          <w:numId w:val="2"/>
        </w:numPr>
        <w:spacing w:before="240" w:after="160" w:line="259" w:lineRule="auto"/>
        <w:rPr>
          <w:sz w:val="22"/>
          <w:szCs w:val="22"/>
        </w:rPr>
      </w:pPr>
      <w:r>
        <w:rPr>
          <w:sz w:val="22"/>
          <w:szCs w:val="22"/>
        </w:rPr>
        <w:t>The following agenda items are tabled for a future meeting.</w:t>
      </w:r>
    </w:p>
    <w:p w:rsidR="00C83764" w:rsidP="00E863FD" w:rsidRDefault="00A14BBA" w14:paraId="38C0AF92" w14:textId="17B1CA69">
      <w:pPr>
        <w:pStyle w:val="ListParagraph"/>
        <w:numPr>
          <w:ilvl w:val="1"/>
          <w:numId w:val="2"/>
        </w:numPr>
        <w:spacing w:after="0" w:line="240" w:lineRule="auto"/>
        <w:rPr>
          <w:rFonts w:ascii="Calibri" w:hAnsi="Calibri" w:eastAsia="Times New Roman" w:cs="Times New Roman"/>
          <w:color w:val="000000"/>
          <w:sz w:val="24"/>
          <w:szCs w:val="24"/>
        </w:rPr>
      </w:pPr>
      <w:r>
        <w:rPr>
          <w:rFonts w:ascii="Calibri" w:hAnsi="Calibri" w:eastAsia="Times New Roman" w:cs="Times New Roman"/>
          <w:color w:val="000000"/>
          <w:sz w:val="24"/>
          <w:szCs w:val="24"/>
        </w:rPr>
        <w:t xml:space="preserve">Submitted reports – assessment </w:t>
      </w:r>
      <w:proofErr w:type="gramStart"/>
      <w:r w:rsidR="00F85988">
        <w:rPr>
          <w:rFonts w:ascii="Calibri" w:hAnsi="Calibri" w:eastAsia="Times New Roman" w:cs="Times New Roman"/>
          <w:color w:val="000000"/>
          <w:sz w:val="24"/>
          <w:szCs w:val="24"/>
        </w:rPr>
        <w:t>review</w:t>
      </w:r>
      <w:proofErr w:type="gramEnd"/>
    </w:p>
    <w:p w:rsidRPr="005D7152" w:rsidR="00D71B52" w:rsidP="00E863FD" w:rsidRDefault="003F4132" w14:paraId="78EB72F1" w14:textId="65EA290A">
      <w:pPr>
        <w:pStyle w:val="ListParagraph"/>
        <w:numPr>
          <w:ilvl w:val="1"/>
          <w:numId w:val="2"/>
        </w:numPr>
        <w:spacing w:after="0" w:line="240" w:lineRule="auto"/>
        <w:rPr>
          <w:rFonts w:ascii="Calibri" w:hAnsi="Calibri" w:eastAsia="Times New Roman" w:cs="Times New Roman"/>
          <w:color w:val="000000"/>
          <w:sz w:val="24"/>
          <w:szCs w:val="24"/>
        </w:rPr>
      </w:pPr>
      <w:r>
        <w:rPr>
          <w:rFonts w:ascii="Calibri" w:hAnsi="Calibri" w:eastAsia="Times New Roman" w:cs="Times New Roman"/>
          <w:color w:val="000000" w:themeColor="text1"/>
          <w:sz w:val="24"/>
          <w:szCs w:val="24"/>
        </w:rPr>
        <w:t>CELT</w:t>
      </w:r>
      <w:r w:rsidR="005D7152">
        <w:rPr>
          <w:rFonts w:ascii="Calibri" w:hAnsi="Calibri" w:eastAsia="Times New Roman" w:cs="Times New Roman"/>
          <w:color w:val="000000" w:themeColor="text1"/>
          <w:sz w:val="24"/>
          <w:szCs w:val="24"/>
        </w:rPr>
        <w:t xml:space="preserve"> training</w:t>
      </w:r>
    </w:p>
    <w:p w:rsidR="005D7152" w:rsidP="00E863FD" w:rsidRDefault="005D7152" w14:paraId="44B3638F" w14:textId="77777777">
      <w:pPr>
        <w:pStyle w:val="ListParagraph"/>
        <w:numPr>
          <w:ilvl w:val="1"/>
          <w:numId w:val="2"/>
        </w:numPr>
        <w:spacing w:after="0" w:line="240" w:lineRule="auto"/>
        <w:rPr>
          <w:rFonts w:ascii="Calibri" w:hAnsi="Calibri" w:eastAsia="Times New Roman" w:cs="Times New Roman"/>
          <w:color w:val="000000"/>
          <w:sz w:val="24"/>
          <w:szCs w:val="24"/>
        </w:rPr>
      </w:pPr>
      <w:r>
        <w:rPr>
          <w:rFonts w:ascii="Calibri" w:hAnsi="Calibri" w:eastAsia="Times New Roman" w:cs="Times New Roman"/>
          <w:color w:val="000000"/>
          <w:sz w:val="24"/>
          <w:szCs w:val="24"/>
        </w:rPr>
        <w:t>Faculty survey</w:t>
      </w:r>
    </w:p>
    <w:p w:rsidRPr="00E863FD" w:rsidR="005D7152" w:rsidP="00E863FD" w:rsidRDefault="005D7152" w14:paraId="42B3B7DD" w14:textId="49C66245">
      <w:pPr>
        <w:pStyle w:val="ListParagraph"/>
        <w:numPr>
          <w:ilvl w:val="1"/>
          <w:numId w:val="2"/>
        </w:numPr>
        <w:spacing w:after="0" w:line="240" w:lineRule="auto"/>
        <w:rPr>
          <w:rFonts w:ascii="Calibri" w:hAnsi="Calibri" w:eastAsia="Times New Roman" w:cs="Times New Roman"/>
          <w:color w:val="000000"/>
          <w:sz w:val="24"/>
          <w:szCs w:val="24"/>
        </w:rPr>
      </w:pPr>
      <w:r>
        <w:rPr>
          <w:rFonts w:ascii="Calibri" w:hAnsi="Calibri" w:eastAsia="Times New Roman" w:cs="Times New Roman"/>
          <w:color w:val="000000" w:themeColor="text1"/>
          <w:sz w:val="24"/>
          <w:szCs w:val="24"/>
        </w:rPr>
        <w:t>Assessment spotlights</w:t>
      </w:r>
    </w:p>
    <w:p w:rsidR="00E863FD" w:rsidP="00E863FD" w:rsidRDefault="00E863FD" w14:paraId="18B3E42C" w14:textId="792B50BA">
      <w:pPr>
        <w:spacing w:after="0" w:line="240" w:lineRule="auto"/>
        <w:rPr>
          <w:rFonts w:ascii="Calibri" w:hAnsi="Calibri" w:eastAsia="Times New Roman" w:cs="Times New Roman"/>
          <w:color w:val="000000"/>
          <w:sz w:val="24"/>
          <w:szCs w:val="24"/>
        </w:rPr>
      </w:pPr>
    </w:p>
    <w:p w:rsidRPr="00E863FD" w:rsidR="00E863FD" w:rsidP="00E863FD" w:rsidRDefault="00E863FD" w14:paraId="0758F755" w14:textId="755B5219">
      <w:pPr>
        <w:spacing w:before="240"/>
        <w:rPr>
          <w:b/>
          <w:bCs/>
          <w:sz w:val="24"/>
          <w:szCs w:val="24"/>
        </w:rPr>
      </w:pPr>
      <w:r w:rsidRPr="00E863FD">
        <w:rPr>
          <w:b/>
          <w:bCs/>
          <w:sz w:val="24"/>
          <w:szCs w:val="24"/>
        </w:rPr>
        <w:t xml:space="preserve">Motion to </w:t>
      </w:r>
      <w:r w:rsidRPr="00E863FD">
        <w:rPr>
          <w:b/>
          <w:bCs/>
          <w:sz w:val="24"/>
          <w:szCs w:val="24"/>
        </w:rPr>
        <w:t>adjourn:</w:t>
      </w:r>
      <w:r w:rsidRPr="00E863FD">
        <w:rPr>
          <w:b/>
          <w:bCs/>
          <w:sz w:val="24"/>
          <w:szCs w:val="24"/>
        </w:rPr>
        <w:t xml:space="preserve"> </w:t>
      </w:r>
      <w:proofErr w:type="gramStart"/>
      <w:r w:rsidRPr="00E863FD">
        <w:rPr>
          <w:b/>
          <w:bCs/>
          <w:sz w:val="24"/>
          <w:szCs w:val="24"/>
        </w:rPr>
        <w:t>Truman</w:t>
      </w:r>
      <w:proofErr w:type="gramEnd"/>
      <w:r w:rsidRPr="00E863FD">
        <w:rPr>
          <w:b/>
          <w:bCs/>
          <w:sz w:val="24"/>
          <w:szCs w:val="24"/>
        </w:rPr>
        <w:t xml:space="preserve"> </w:t>
      </w:r>
    </w:p>
    <w:p w:rsidRPr="00E863FD" w:rsidR="00E863FD" w:rsidP="00E863FD" w:rsidRDefault="00E863FD" w14:paraId="668EE370" w14:textId="43935CB9">
      <w:pPr>
        <w:spacing w:before="240"/>
        <w:rPr>
          <w:b/>
          <w:bCs/>
          <w:sz w:val="24"/>
          <w:szCs w:val="24"/>
        </w:rPr>
      </w:pPr>
      <w:r w:rsidRPr="00E863FD">
        <w:rPr>
          <w:b/>
          <w:bCs/>
          <w:sz w:val="24"/>
          <w:szCs w:val="24"/>
        </w:rPr>
        <w:t>Second</w:t>
      </w:r>
      <w:r w:rsidRPr="00E863FD">
        <w:rPr>
          <w:b/>
          <w:bCs/>
          <w:sz w:val="24"/>
          <w:szCs w:val="24"/>
        </w:rPr>
        <w:t>: Antonia</w:t>
      </w:r>
    </w:p>
    <w:p w:rsidRPr="00E863FD" w:rsidR="00E863FD" w:rsidP="00E863FD" w:rsidRDefault="00E863FD" w14:paraId="0DC4FA7E" w14:textId="77777777">
      <w:pPr>
        <w:spacing w:after="0" w:line="240" w:lineRule="auto"/>
        <w:rPr>
          <w:rFonts w:ascii="Calibri" w:hAnsi="Calibri" w:eastAsia="Times New Roman" w:cs="Times New Roman"/>
          <w:color w:val="000000"/>
          <w:sz w:val="24"/>
          <w:szCs w:val="24"/>
        </w:rPr>
      </w:pPr>
    </w:p>
    <w:p w:rsidRPr="005D7152" w:rsidR="00C7511E" w:rsidP="005D7152" w:rsidRDefault="00C7511E" w14:paraId="55131B6D" w14:textId="77777777">
      <w:pPr>
        <w:spacing w:after="0" w:line="240" w:lineRule="auto"/>
        <w:rPr>
          <w:rFonts w:ascii="Calibri" w:hAnsi="Calibri" w:eastAsia="Times New Roman" w:cs="Times New Roman"/>
          <w:color w:val="000000"/>
          <w:sz w:val="24"/>
          <w:szCs w:val="24"/>
        </w:rPr>
      </w:pPr>
    </w:p>
    <w:p w:rsidRPr="00E863FD" w:rsidR="00304F7C" w:rsidP="007955E6" w:rsidRDefault="007955E6" w14:paraId="6180C8B5" w14:textId="36FCE037">
      <w:pPr>
        <w:rPr>
          <w:rFonts w:ascii="Calibri" w:hAnsi="Calibri" w:eastAsia="Times New Roman" w:cs="Times New Roman"/>
          <w:b/>
          <w:bCs/>
          <w:color w:val="000000"/>
          <w:sz w:val="24"/>
          <w:szCs w:val="24"/>
        </w:rPr>
      </w:pPr>
      <w:r w:rsidRPr="00E863FD">
        <w:rPr>
          <w:rFonts w:ascii="Calibri" w:hAnsi="Calibri" w:eastAsia="Times New Roman" w:cs="Times New Roman"/>
          <w:b/>
          <w:bCs/>
          <w:color w:val="000000"/>
          <w:sz w:val="24"/>
          <w:szCs w:val="24"/>
        </w:rPr>
        <w:t>Summarized Meeting Outcomes:</w:t>
      </w:r>
    </w:p>
    <w:p w:rsidRPr="00E863FD" w:rsidR="007955E6" w:rsidP="007955E6" w:rsidRDefault="007955E6" w14:paraId="1E3273A0" w14:textId="79B984DF">
      <w:pPr>
        <w:pStyle w:val="ListParagraph"/>
        <w:numPr>
          <w:ilvl w:val="1"/>
          <w:numId w:val="2"/>
        </w:numPr>
        <w:rPr>
          <w:rFonts w:ascii="Calibri" w:hAnsi="Calibri" w:eastAsia="Times New Roman" w:cs="Times New Roman"/>
          <w:color w:val="000000"/>
          <w:sz w:val="24"/>
          <w:szCs w:val="24"/>
        </w:rPr>
      </w:pPr>
      <w:r w:rsidRPr="00E863FD">
        <w:rPr>
          <w:rFonts w:ascii="Calibri" w:hAnsi="Calibri" w:eastAsia="Times New Roman" w:cs="Times New Roman"/>
          <w:color w:val="000000"/>
          <w:sz w:val="24"/>
          <w:szCs w:val="24"/>
        </w:rPr>
        <w:t xml:space="preserve">Jerry will send out the content of the questions from the NSSE to the </w:t>
      </w:r>
      <w:r w:rsidRPr="00E863FD" w:rsidR="00E863FD">
        <w:rPr>
          <w:rFonts w:ascii="Calibri" w:hAnsi="Calibri" w:eastAsia="Times New Roman" w:cs="Times New Roman"/>
          <w:color w:val="000000"/>
          <w:sz w:val="24"/>
          <w:szCs w:val="24"/>
        </w:rPr>
        <w:t>committee.</w:t>
      </w:r>
    </w:p>
    <w:p w:rsidRPr="00E863FD" w:rsidR="007955E6" w:rsidP="007955E6" w:rsidRDefault="007955E6" w14:paraId="08DCF9F8" w14:textId="0CC1D376">
      <w:pPr>
        <w:pStyle w:val="ListParagraph"/>
        <w:numPr>
          <w:ilvl w:val="1"/>
          <w:numId w:val="2"/>
        </w:numPr>
        <w:rPr>
          <w:rFonts w:ascii="Calibri" w:hAnsi="Calibri" w:eastAsia="Times New Roman" w:cs="Times New Roman"/>
          <w:color w:val="000000"/>
          <w:sz w:val="24"/>
          <w:szCs w:val="24"/>
        </w:rPr>
      </w:pPr>
      <w:r w:rsidRPr="00E863FD">
        <w:rPr>
          <w:rFonts w:ascii="Calibri" w:hAnsi="Calibri" w:eastAsia="Times New Roman" w:cs="Times New Roman"/>
          <w:color w:val="000000"/>
          <w:sz w:val="24"/>
          <w:szCs w:val="24"/>
        </w:rPr>
        <w:t xml:space="preserve">Moving forward </w:t>
      </w:r>
      <w:r w:rsidRPr="00E863FD" w:rsidR="00E863FD">
        <w:rPr>
          <w:rFonts w:ascii="Calibri" w:hAnsi="Calibri" w:eastAsia="Times New Roman" w:cs="Times New Roman"/>
          <w:color w:val="000000"/>
          <w:sz w:val="24"/>
          <w:szCs w:val="24"/>
        </w:rPr>
        <w:t>we</w:t>
      </w:r>
      <w:r w:rsidRPr="00E863FD">
        <w:rPr>
          <w:rFonts w:ascii="Calibri" w:hAnsi="Calibri" w:eastAsia="Times New Roman" w:cs="Times New Roman"/>
          <w:color w:val="000000"/>
          <w:sz w:val="24"/>
          <w:szCs w:val="24"/>
        </w:rPr>
        <w:t xml:space="preserve"> will use Forms to distribute our </w:t>
      </w:r>
      <w:r w:rsidRPr="00E863FD" w:rsidR="00E863FD">
        <w:rPr>
          <w:rFonts w:ascii="Calibri" w:hAnsi="Calibri" w:eastAsia="Times New Roman" w:cs="Times New Roman"/>
          <w:color w:val="000000"/>
          <w:sz w:val="24"/>
          <w:szCs w:val="24"/>
        </w:rPr>
        <w:t>surveys.</w:t>
      </w:r>
    </w:p>
    <w:p w:rsidRPr="00E863FD" w:rsidR="007955E6" w:rsidP="007955E6" w:rsidRDefault="007955E6" w14:paraId="4F9415E0" w14:textId="42255E27">
      <w:pPr>
        <w:pStyle w:val="ListParagraph"/>
        <w:numPr>
          <w:ilvl w:val="1"/>
          <w:numId w:val="2"/>
        </w:numPr>
        <w:rPr>
          <w:rFonts w:ascii="Calibri" w:hAnsi="Calibri" w:eastAsia="Times New Roman" w:cs="Times New Roman"/>
          <w:color w:val="000000"/>
          <w:sz w:val="24"/>
          <w:szCs w:val="24"/>
        </w:rPr>
      </w:pPr>
      <w:r w:rsidRPr="00E863FD">
        <w:rPr>
          <w:sz w:val="24"/>
          <w:szCs w:val="24"/>
        </w:rPr>
        <w:t xml:space="preserve">Our student survey process needs to be streamlined to create uniformity so we can aggregate and compare data across </w:t>
      </w:r>
      <w:r w:rsidRPr="00E863FD" w:rsidR="00E863FD">
        <w:rPr>
          <w:sz w:val="24"/>
          <w:szCs w:val="24"/>
        </w:rPr>
        <w:t>programs.</w:t>
      </w:r>
    </w:p>
    <w:p w:rsidRPr="00E863FD" w:rsidR="007955E6" w:rsidP="007955E6" w:rsidRDefault="007955E6" w14:paraId="6A27F35D" w14:textId="71F95BFA">
      <w:pPr>
        <w:pStyle w:val="ListParagraph"/>
        <w:numPr>
          <w:ilvl w:val="1"/>
          <w:numId w:val="2"/>
        </w:numPr>
        <w:rPr>
          <w:rFonts w:ascii="Calibri" w:hAnsi="Calibri" w:eastAsia="Times New Roman" w:cs="Times New Roman"/>
          <w:color w:val="000000"/>
          <w:sz w:val="24"/>
          <w:szCs w:val="24"/>
        </w:rPr>
      </w:pPr>
      <w:r w:rsidRPr="00E863FD">
        <w:rPr>
          <w:sz w:val="24"/>
          <w:szCs w:val="24"/>
        </w:rPr>
        <w:t xml:space="preserve">One of our first CELT workshops should be on writing learning outcomes. Faculty from SPS (specifically JLA) and </w:t>
      </w:r>
      <w:r w:rsidRPr="00E863FD" w:rsidR="00E863FD">
        <w:rPr>
          <w:sz w:val="24"/>
          <w:szCs w:val="24"/>
        </w:rPr>
        <w:t>SVPA (specifically Music) should be asked to present.</w:t>
      </w:r>
    </w:p>
    <w:p w:rsidRPr="00E863FD" w:rsidR="00E863FD" w:rsidP="00E863FD" w:rsidRDefault="00E863FD" w14:paraId="7104E861" w14:textId="77777777">
      <w:pPr>
        <w:pStyle w:val="ListParagraph"/>
        <w:numPr>
          <w:ilvl w:val="1"/>
          <w:numId w:val="2"/>
        </w:numPr>
        <w:spacing w:before="240" w:after="160" w:line="259" w:lineRule="auto"/>
        <w:rPr>
          <w:sz w:val="24"/>
          <w:szCs w:val="24"/>
        </w:rPr>
      </w:pPr>
      <w:r w:rsidRPr="00E863FD">
        <w:rPr>
          <w:sz w:val="24"/>
          <w:szCs w:val="24"/>
        </w:rPr>
        <w:t xml:space="preserve">Focus groups may be an alternative to surveys for collecting student impressions and information- although these yield predominantly qualitative data. </w:t>
      </w:r>
    </w:p>
    <w:p w:rsidRPr="00E863FD" w:rsidR="00E863FD" w:rsidP="00E863FD" w:rsidRDefault="00E863FD" w14:paraId="6453C4C7" w14:textId="66EA68E1">
      <w:pPr>
        <w:pStyle w:val="ListParagraph"/>
        <w:numPr>
          <w:ilvl w:val="1"/>
          <w:numId w:val="2"/>
        </w:numPr>
        <w:spacing w:before="240" w:after="160" w:line="259" w:lineRule="auto"/>
        <w:rPr>
          <w:sz w:val="24"/>
          <w:szCs w:val="24"/>
        </w:rPr>
      </w:pPr>
      <w:r w:rsidRPr="00E863FD">
        <w:rPr>
          <w:sz w:val="24"/>
          <w:szCs w:val="24"/>
        </w:rPr>
        <w:t xml:space="preserve">We will take a week or so from the meeting to decide what information we might want to assess in department meetings or student focus groups. Focus groups may need to be conducted by schools- certain departments who have not been active in the past should be the priority- Jennifer will create a shared TEAMs document we can use to collaborate and will set a deadline for </w:t>
      </w:r>
      <w:r w:rsidRPr="00E863FD">
        <w:rPr>
          <w:sz w:val="24"/>
          <w:szCs w:val="24"/>
        </w:rPr>
        <w:t>contributions.</w:t>
      </w:r>
    </w:p>
    <w:p w:rsidRPr="00E863FD" w:rsidR="00E863FD" w:rsidP="00E863FD" w:rsidRDefault="00E863FD" w14:paraId="064A7205" w14:textId="77777777">
      <w:pPr>
        <w:pStyle w:val="ListParagraph"/>
        <w:ind w:left="1440"/>
        <w:rPr>
          <w:rFonts w:ascii="Calibri" w:hAnsi="Calibri" w:eastAsia="Times New Roman" w:cs="Times New Roman"/>
          <w:color w:val="000000"/>
          <w:sz w:val="24"/>
          <w:szCs w:val="24"/>
        </w:rPr>
      </w:pPr>
    </w:p>
    <w:p w:rsidRPr="007955E6" w:rsidR="00E863FD" w:rsidP="00E863FD" w:rsidRDefault="00E863FD" w14:paraId="65CFEE87" w14:textId="77777777">
      <w:pPr>
        <w:pStyle w:val="ListParagraph"/>
        <w:ind w:left="1440"/>
        <w:rPr>
          <w:rFonts w:ascii="Calibri" w:hAnsi="Calibri" w:eastAsia="Times New Roman" w:cs="Times New Roman"/>
          <w:color w:val="000000"/>
          <w:sz w:val="24"/>
          <w:szCs w:val="24"/>
        </w:rPr>
      </w:pPr>
    </w:p>
    <w:p w:rsidRPr="00304F7C" w:rsidR="00304F7C" w:rsidP="00304F7C" w:rsidRDefault="00304F7C" w14:paraId="3895DC24" w14:textId="77777777">
      <w:pPr>
        <w:pStyle w:val="ListParagraph"/>
        <w:rPr>
          <w:rFonts w:ascii="Calibri" w:hAnsi="Calibri" w:eastAsia="Times New Roman" w:cs="Times New Roman"/>
          <w:color w:val="000000"/>
          <w:sz w:val="24"/>
          <w:szCs w:val="24"/>
        </w:rPr>
      </w:pPr>
    </w:p>
    <w:p w:rsidRPr="00304F7C" w:rsidR="00304F7C" w:rsidP="00304F7C" w:rsidRDefault="00304F7C" w14:paraId="37C91776" w14:textId="77777777">
      <w:pPr>
        <w:spacing w:after="0" w:line="240" w:lineRule="auto"/>
        <w:rPr>
          <w:rFonts w:ascii="Calibri" w:hAnsi="Calibri" w:eastAsia="Times New Roman" w:cs="Times New Roman"/>
          <w:color w:val="000000"/>
          <w:sz w:val="24"/>
          <w:szCs w:val="24"/>
        </w:rPr>
      </w:pPr>
    </w:p>
    <w:p w:rsidRPr="00411F70" w:rsidR="00D201BA" w:rsidP="00411F70" w:rsidRDefault="00D201BA" w14:paraId="034016D8" w14:textId="4D349DA4">
      <w:pPr>
        <w:spacing w:after="0" w:line="240" w:lineRule="auto"/>
        <w:rPr>
          <w:sz w:val="24"/>
          <w:szCs w:val="24"/>
        </w:rPr>
      </w:pPr>
    </w:p>
    <w:sectPr w:rsidRPr="00411F70" w:rsidR="00D201BA">
      <w:pgSz w:w="12240" w:h="15840" w:orient="portrait"/>
      <w:pgMar w:top="1440" w:right="1440" w:bottom="1440" w:left="1440" w:header="720" w:footer="720" w:gutter="0"/>
      <w:cols w:space="720"/>
      <w:docGrid w:linePitch="360"/>
      <w:headerReference w:type="default" r:id="R4a7525f182b140aa"/>
      <w:footerReference w:type="default" r:id="R48f0d5f9b4e5424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526BB" w:rsidP="006E62C0" w:rsidRDefault="00A526BB" w14:paraId="03042835" w14:textId="77777777">
      <w:pPr>
        <w:spacing w:before="0" w:after="0" w:line="240" w:lineRule="auto"/>
      </w:pPr>
      <w:r>
        <w:separator/>
      </w:r>
    </w:p>
  </w:endnote>
  <w:endnote w:type="continuationSeparator" w:id="0">
    <w:p w:rsidR="00A526BB" w:rsidP="006E62C0" w:rsidRDefault="00A526BB" w14:paraId="4A334EF4" w14:textId="77777777">
      <w:pPr>
        <w:spacing w:before="0" w:after="0" w:line="240" w:lineRule="auto"/>
      </w:pPr>
      <w:r>
        <w:continuationSeparator/>
      </w:r>
    </w:p>
  </w:endnote>
  <w:endnote w:type="continuationNotice" w:id="1">
    <w:p w:rsidR="00A526BB" w:rsidRDefault="00A526BB" w14:paraId="2511F2DA"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BCB3AC3" w:rsidTr="2BCB3AC3" w14:paraId="25415DE1">
      <w:trPr>
        <w:trHeight w:val="300"/>
      </w:trPr>
      <w:tc>
        <w:tcPr>
          <w:tcW w:w="3120" w:type="dxa"/>
          <w:tcMar/>
        </w:tcPr>
        <w:p w:rsidR="2BCB3AC3" w:rsidP="2BCB3AC3" w:rsidRDefault="2BCB3AC3" w14:paraId="52DFDE0D" w14:textId="4169F66E">
          <w:pPr>
            <w:pStyle w:val="Header"/>
            <w:bidi w:val="0"/>
            <w:ind w:left="-115"/>
            <w:jc w:val="left"/>
          </w:pPr>
        </w:p>
      </w:tc>
      <w:tc>
        <w:tcPr>
          <w:tcW w:w="3120" w:type="dxa"/>
          <w:tcMar/>
        </w:tcPr>
        <w:p w:rsidR="2BCB3AC3" w:rsidP="2BCB3AC3" w:rsidRDefault="2BCB3AC3" w14:paraId="1504AC7F" w14:textId="196D16CF">
          <w:pPr>
            <w:pStyle w:val="Header"/>
            <w:bidi w:val="0"/>
            <w:jc w:val="center"/>
          </w:pPr>
        </w:p>
      </w:tc>
      <w:tc>
        <w:tcPr>
          <w:tcW w:w="3120" w:type="dxa"/>
          <w:tcMar/>
        </w:tcPr>
        <w:p w:rsidR="2BCB3AC3" w:rsidP="2BCB3AC3" w:rsidRDefault="2BCB3AC3" w14:paraId="1DC24863" w14:textId="76B09EBD">
          <w:pPr>
            <w:pStyle w:val="Header"/>
            <w:bidi w:val="0"/>
            <w:ind w:right="-115"/>
            <w:jc w:val="right"/>
          </w:pPr>
        </w:p>
      </w:tc>
    </w:tr>
  </w:tbl>
  <w:p w:rsidR="2BCB3AC3" w:rsidP="2BCB3AC3" w:rsidRDefault="2BCB3AC3" w14:paraId="27184730" w14:textId="38872EB4">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526BB" w:rsidP="006E62C0" w:rsidRDefault="00A526BB" w14:paraId="7EAE1F21" w14:textId="77777777">
      <w:pPr>
        <w:spacing w:before="0" w:after="0" w:line="240" w:lineRule="auto"/>
      </w:pPr>
      <w:r>
        <w:separator/>
      </w:r>
    </w:p>
  </w:footnote>
  <w:footnote w:type="continuationSeparator" w:id="0">
    <w:p w:rsidR="00A526BB" w:rsidP="006E62C0" w:rsidRDefault="00A526BB" w14:paraId="3FED613D" w14:textId="77777777">
      <w:pPr>
        <w:spacing w:before="0" w:after="0" w:line="240" w:lineRule="auto"/>
      </w:pPr>
      <w:r>
        <w:continuationSeparator/>
      </w:r>
    </w:p>
  </w:footnote>
  <w:footnote w:type="continuationNotice" w:id="1">
    <w:p w:rsidR="00A526BB" w:rsidRDefault="00A526BB" w14:paraId="038065EC" w14:textId="77777777">
      <w:pPr>
        <w:spacing w:before="0" w:after="0" w:line="240" w:lineRule="auto"/>
      </w:pP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BCB3AC3" w:rsidTr="2BCB3AC3" w14:paraId="72BEE888">
      <w:trPr>
        <w:trHeight w:val="300"/>
      </w:trPr>
      <w:tc>
        <w:tcPr>
          <w:tcW w:w="3120" w:type="dxa"/>
          <w:tcMar/>
        </w:tcPr>
        <w:p w:rsidR="2BCB3AC3" w:rsidP="2BCB3AC3" w:rsidRDefault="2BCB3AC3" w14:paraId="7544EC89" w14:textId="34870767">
          <w:pPr>
            <w:pStyle w:val="Header"/>
            <w:bidi w:val="0"/>
            <w:ind w:left="-115"/>
            <w:jc w:val="left"/>
          </w:pPr>
        </w:p>
      </w:tc>
      <w:tc>
        <w:tcPr>
          <w:tcW w:w="3120" w:type="dxa"/>
          <w:tcMar/>
        </w:tcPr>
        <w:p w:rsidR="2BCB3AC3" w:rsidP="2BCB3AC3" w:rsidRDefault="2BCB3AC3" w14:paraId="241B832D" w14:textId="7D961EBE">
          <w:pPr>
            <w:pStyle w:val="Header"/>
            <w:bidi w:val="0"/>
            <w:jc w:val="center"/>
          </w:pPr>
        </w:p>
      </w:tc>
      <w:tc>
        <w:tcPr>
          <w:tcW w:w="3120" w:type="dxa"/>
          <w:tcMar/>
        </w:tcPr>
        <w:p w:rsidR="2BCB3AC3" w:rsidP="2BCB3AC3" w:rsidRDefault="2BCB3AC3" w14:paraId="274437E3" w14:textId="20C3105A">
          <w:pPr>
            <w:pStyle w:val="Header"/>
            <w:bidi w:val="0"/>
            <w:ind w:right="-115"/>
            <w:jc w:val="right"/>
          </w:pPr>
        </w:p>
      </w:tc>
    </w:tr>
  </w:tbl>
  <w:p w:rsidR="2BCB3AC3" w:rsidP="2BCB3AC3" w:rsidRDefault="2BCB3AC3" w14:paraId="22D5C7BF" w14:textId="2449A6B8">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42AEE"/>
    <w:multiLevelType w:val="multilevel"/>
    <w:tmpl w:val="72046332"/>
    <w:lvl w:ilvl="0">
      <w:start w:val="1"/>
      <w:numFmt w:val="bullet"/>
      <w:lvlText w:val=""/>
      <w:lvlJc w:val="left"/>
      <w:pPr>
        <w:ind w:left="1800" w:hanging="360"/>
      </w:pPr>
      <w:rPr>
        <w:rFonts w:hint="default" w:ascii="Symbol" w:hAnsi="Symbol"/>
      </w:rPr>
    </w:lvl>
    <w:lvl w:ilvl="1">
      <w:start w:val="1"/>
      <w:numFmt w:val="upperLetter"/>
      <w:lvlText w:val="%2."/>
      <w:lvlJc w:val="left"/>
      <w:pPr>
        <w:ind w:left="2520" w:hanging="360"/>
      </w:pPr>
      <w:rPr>
        <w:rFonts w:hint="default"/>
      </w:rPr>
    </w:lvl>
    <w:lvl w:ilvl="2">
      <w:start w:val="1"/>
      <w:numFmt w:val="lowerLetter"/>
      <w:lvlText w:val="%3."/>
      <w:lvlJc w:val="left"/>
      <w:pPr>
        <w:ind w:left="3240" w:hanging="360"/>
      </w:pPr>
      <w:rPr>
        <w:rFonts w:hint="default"/>
      </w:rPr>
    </w:lvl>
    <w:lvl w:ilvl="3">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 w15:restartNumberingAfterBreak="0">
    <w:nsid w:val="2EE003C6"/>
    <w:multiLevelType w:val="hybridMultilevel"/>
    <w:tmpl w:val="E3C20DDE"/>
    <w:lvl w:ilvl="0" w:tplc="77600EDC">
      <w:start w:val="1"/>
      <w:numFmt w:val="decimal"/>
      <w:lvlText w:val="%1."/>
      <w:lvlJc w:val="left"/>
      <w:pPr>
        <w:ind w:left="720" w:hanging="360"/>
      </w:pPr>
    </w:lvl>
    <w:lvl w:ilvl="1" w:tplc="499A31AC">
      <w:start w:val="1"/>
      <w:numFmt w:val="upperLetter"/>
      <w:lvlText w:val="%2."/>
      <w:lvlJc w:val="left"/>
      <w:pPr>
        <w:ind w:left="1440" w:hanging="360"/>
      </w:pPr>
    </w:lvl>
    <w:lvl w:ilvl="2" w:tplc="05B2E738">
      <w:start w:val="1"/>
      <w:numFmt w:val="lowerRoman"/>
      <w:lvlText w:val="%3."/>
      <w:lvlJc w:val="right"/>
      <w:pPr>
        <w:ind w:left="2160" w:hanging="180"/>
      </w:pPr>
    </w:lvl>
    <w:lvl w:ilvl="3" w:tplc="DD7695BC">
      <w:start w:val="1"/>
      <w:numFmt w:val="decimal"/>
      <w:lvlText w:val="%4."/>
      <w:lvlJc w:val="left"/>
      <w:pPr>
        <w:ind w:left="2880" w:hanging="360"/>
      </w:pPr>
    </w:lvl>
    <w:lvl w:ilvl="4" w:tplc="FAB23BC2">
      <w:start w:val="1"/>
      <w:numFmt w:val="lowerLetter"/>
      <w:lvlText w:val="%5."/>
      <w:lvlJc w:val="left"/>
      <w:pPr>
        <w:ind w:left="3600" w:hanging="360"/>
      </w:pPr>
    </w:lvl>
    <w:lvl w:ilvl="5" w:tplc="E7B83502">
      <w:start w:val="1"/>
      <w:numFmt w:val="lowerRoman"/>
      <w:lvlText w:val="%6."/>
      <w:lvlJc w:val="right"/>
      <w:pPr>
        <w:ind w:left="4320" w:hanging="180"/>
      </w:pPr>
    </w:lvl>
    <w:lvl w:ilvl="6" w:tplc="F3E06BAE">
      <w:start w:val="1"/>
      <w:numFmt w:val="decimal"/>
      <w:lvlText w:val="%7."/>
      <w:lvlJc w:val="left"/>
      <w:pPr>
        <w:ind w:left="5040" w:hanging="360"/>
      </w:pPr>
    </w:lvl>
    <w:lvl w:ilvl="7" w:tplc="59CA1D4C">
      <w:start w:val="1"/>
      <w:numFmt w:val="lowerLetter"/>
      <w:lvlText w:val="%8."/>
      <w:lvlJc w:val="left"/>
      <w:pPr>
        <w:ind w:left="5760" w:hanging="360"/>
      </w:pPr>
    </w:lvl>
    <w:lvl w:ilvl="8" w:tplc="551445D8">
      <w:start w:val="1"/>
      <w:numFmt w:val="lowerRoman"/>
      <w:lvlText w:val="%9."/>
      <w:lvlJc w:val="right"/>
      <w:pPr>
        <w:ind w:left="6480" w:hanging="180"/>
      </w:pPr>
    </w:lvl>
  </w:abstractNum>
  <w:abstractNum w:abstractNumId="2" w15:restartNumberingAfterBreak="0">
    <w:nsid w:val="4DF91B9A"/>
    <w:multiLevelType w:val="hybridMultilevel"/>
    <w:tmpl w:val="0F6886BC"/>
    <w:lvl w:ilvl="0" w:tplc="258AA464">
      <w:numFmt w:val="bullet"/>
      <w:lvlText w:val="-"/>
      <w:lvlJc w:val="left"/>
      <w:pPr>
        <w:ind w:left="720" w:hanging="360"/>
      </w:pPr>
      <w:rPr>
        <w:rFonts w:hint="default" w:ascii="Calibri" w:hAnsi="Calibri" w:cs="Calibri" w:eastAsiaTheme="minorHAnsi"/>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5FE9266F"/>
    <w:multiLevelType w:val="multilevel"/>
    <w:tmpl w:val="F4C006C0"/>
    <w:lvl w:ilvl="0">
      <w:start w:val="1"/>
      <w:numFmt w:val="upperRoman"/>
      <w:lvlText w:val="%1."/>
      <w:lvlJc w:val="left"/>
      <w:pPr>
        <w:tabs>
          <w:tab w:val="num" w:pos="720"/>
        </w:tabs>
        <w:ind w:left="720" w:hanging="360"/>
      </w:pPr>
      <w:rPr>
        <w:rFonts w:ascii="Calibri" w:hAnsi="Calibri" w:eastAsia="Times New Roman" w:cs="Times New Roman"/>
      </w:rPr>
    </w:lvl>
    <w:lvl w:ilvl="1">
      <w:start w:val="1"/>
      <w:numFmt w:val="bullet"/>
      <w:lvlText w:val=""/>
      <w:lvlJc w:val="left"/>
      <w:pPr>
        <w:ind w:left="1440" w:hanging="360"/>
      </w:pPr>
      <w:rPr>
        <w:rFonts w:hint="default" w:ascii="Symbol" w:hAnsi="Symbol"/>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446393"/>
    <w:multiLevelType w:val="hybridMultilevel"/>
    <w:tmpl w:val="B8C6267C"/>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5" w15:restartNumberingAfterBreak="0">
    <w:nsid w:val="776F2034"/>
    <w:multiLevelType w:val="hybridMultilevel"/>
    <w:tmpl w:val="030AD9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436904961">
    <w:abstractNumId w:val="1"/>
  </w:num>
  <w:num w:numId="2" w16cid:durableId="1784419549">
    <w:abstractNumId w:val="3"/>
  </w:num>
  <w:num w:numId="3" w16cid:durableId="1610891756">
    <w:abstractNumId w:val="0"/>
  </w:num>
  <w:num w:numId="4" w16cid:durableId="1099065075">
    <w:abstractNumId w:val="5"/>
  </w:num>
  <w:num w:numId="5" w16cid:durableId="1748068058">
    <w:abstractNumId w:val="4"/>
  </w:num>
  <w:num w:numId="6" w16cid:durableId="10222460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6E6"/>
    <w:rsid w:val="0000009F"/>
    <w:rsid w:val="0000081D"/>
    <w:rsid w:val="00000E6B"/>
    <w:rsid w:val="00010295"/>
    <w:rsid w:val="000331EF"/>
    <w:rsid w:val="000410CF"/>
    <w:rsid w:val="000663E3"/>
    <w:rsid w:val="00077207"/>
    <w:rsid w:val="00080151"/>
    <w:rsid w:val="00082302"/>
    <w:rsid w:val="000A1E27"/>
    <w:rsid w:val="000A6EA8"/>
    <w:rsid w:val="000B4BC1"/>
    <w:rsid w:val="000B5893"/>
    <w:rsid w:val="000C1642"/>
    <w:rsid w:val="000C5D52"/>
    <w:rsid w:val="000D1299"/>
    <w:rsid w:val="000E3B9B"/>
    <w:rsid w:val="000F03FB"/>
    <w:rsid w:val="00106A22"/>
    <w:rsid w:val="00110E45"/>
    <w:rsid w:val="00161515"/>
    <w:rsid w:val="00162A3F"/>
    <w:rsid w:val="00165655"/>
    <w:rsid w:val="00167997"/>
    <w:rsid w:val="00170A19"/>
    <w:rsid w:val="001747D0"/>
    <w:rsid w:val="00175D99"/>
    <w:rsid w:val="001852AE"/>
    <w:rsid w:val="0019410D"/>
    <w:rsid w:val="001A6554"/>
    <w:rsid w:val="001B06D7"/>
    <w:rsid w:val="001C0F29"/>
    <w:rsid w:val="001D4F8C"/>
    <w:rsid w:val="001E4EAD"/>
    <w:rsid w:val="001E7875"/>
    <w:rsid w:val="00207C00"/>
    <w:rsid w:val="00251093"/>
    <w:rsid w:val="002634F6"/>
    <w:rsid w:val="002A5162"/>
    <w:rsid w:val="002AB5F5"/>
    <w:rsid w:val="002B164A"/>
    <w:rsid w:val="002B3E4F"/>
    <w:rsid w:val="002C6D6D"/>
    <w:rsid w:val="002C70A4"/>
    <w:rsid w:val="002D66C7"/>
    <w:rsid w:val="002E28A5"/>
    <w:rsid w:val="002F7A9F"/>
    <w:rsid w:val="0030060B"/>
    <w:rsid w:val="00304F7C"/>
    <w:rsid w:val="00305F66"/>
    <w:rsid w:val="00324817"/>
    <w:rsid w:val="0035077D"/>
    <w:rsid w:val="00353347"/>
    <w:rsid w:val="0036280F"/>
    <w:rsid w:val="00390A9C"/>
    <w:rsid w:val="003958BD"/>
    <w:rsid w:val="003A6942"/>
    <w:rsid w:val="003C2A6B"/>
    <w:rsid w:val="003C6539"/>
    <w:rsid w:val="003D5AF6"/>
    <w:rsid w:val="003D5CD2"/>
    <w:rsid w:val="003D6C31"/>
    <w:rsid w:val="003F0059"/>
    <w:rsid w:val="003F2A46"/>
    <w:rsid w:val="003F4132"/>
    <w:rsid w:val="004044CC"/>
    <w:rsid w:val="00411F70"/>
    <w:rsid w:val="0041662C"/>
    <w:rsid w:val="00426DAC"/>
    <w:rsid w:val="00433B49"/>
    <w:rsid w:val="00465935"/>
    <w:rsid w:val="00485DF7"/>
    <w:rsid w:val="00487CBA"/>
    <w:rsid w:val="00493983"/>
    <w:rsid w:val="004968DC"/>
    <w:rsid w:val="004A15DF"/>
    <w:rsid w:val="004A3882"/>
    <w:rsid w:val="004B2BE3"/>
    <w:rsid w:val="004D537E"/>
    <w:rsid w:val="004D6CE5"/>
    <w:rsid w:val="004E1601"/>
    <w:rsid w:val="004F6359"/>
    <w:rsid w:val="00507797"/>
    <w:rsid w:val="0052037A"/>
    <w:rsid w:val="005366EE"/>
    <w:rsid w:val="0054140F"/>
    <w:rsid w:val="0055775B"/>
    <w:rsid w:val="00562A7A"/>
    <w:rsid w:val="00563309"/>
    <w:rsid w:val="005772B1"/>
    <w:rsid w:val="005962A5"/>
    <w:rsid w:val="005A6BC1"/>
    <w:rsid w:val="005A7C50"/>
    <w:rsid w:val="005B6F82"/>
    <w:rsid w:val="005D7152"/>
    <w:rsid w:val="005E158E"/>
    <w:rsid w:val="00614294"/>
    <w:rsid w:val="006230B2"/>
    <w:rsid w:val="00623163"/>
    <w:rsid w:val="00627C31"/>
    <w:rsid w:val="00675FCF"/>
    <w:rsid w:val="0068337F"/>
    <w:rsid w:val="0068625F"/>
    <w:rsid w:val="00695DEB"/>
    <w:rsid w:val="00696A68"/>
    <w:rsid w:val="006A7296"/>
    <w:rsid w:val="006C29B4"/>
    <w:rsid w:val="006D7FFB"/>
    <w:rsid w:val="006E62C0"/>
    <w:rsid w:val="006F7719"/>
    <w:rsid w:val="00700F61"/>
    <w:rsid w:val="00702F79"/>
    <w:rsid w:val="00707D58"/>
    <w:rsid w:val="0071783D"/>
    <w:rsid w:val="007201EA"/>
    <w:rsid w:val="00735E19"/>
    <w:rsid w:val="00742D7C"/>
    <w:rsid w:val="00754FC0"/>
    <w:rsid w:val="00762FA6"/>
    <w:rsid w:val="00780892"/>
    <w:rsid w:val="0078563B"/>
    <w:rsid w:val="0079135E"/>
    <w:rsid w:val="007955E6"/>
    <w:rsid w:val="00796743"/>
    <w:rsid w:val="007B1829"/>
    <w:rsid w:val="007B1A62"/>
    <w:rsid w:val="007C1694"/>
    <w:rsid w:val="007C3140"/>
    <w:rsid w:val="007C7DE9"/>
    <w:rsid w:val="007F068B"/>
    <w:rsid w:val="0083196F"/>
    <w:rsid w:val="00831AFA"/>
    <w:rsid w:val="00837638"/>
    <w:rsid w:val="008451B5"/>
    <w:rsid w:val="00872F50"/>
    <w:rsid w:val="00892834"/>
    <w:rsid w:val="008941E0"/>
    <w:rsid w:val="008A1EC9"/>
    <w:rsid w:val="008A374A"/>
    <w:rsid w:val="008B0B9A"/>
    <w:rsid w:val="008B2B42"/>
    <w:rsid w:val="008C095E"/>
    <w:rsid w:val="008C6993"/>
    <w:rsid w:val="008C69C7"/>
    <w:rsid w:val="008D7CE7"/>
    <w:rsid w:val="008F3E39"/>
    <w:rsid w:val="008F7BF8"/>
    <w:rsid w:val="00905A06"/>
    <w:rsid w:val="0090638E"/>
    <w:rsid w:val="00910303"/>
    <w:rsid w:val="00930F9E"/>
    <w:rsid w:val="00932E17"/>
    <w:rsid w:val="00942E08"/>
    <w:rsid w:val="009447E4"/>
    <w:rsid w:val="00957876"/>
    <w:rsid w:val="00982A43"/>
    <w:rsid w:val="00982BB3"/>
    <w:rsid w:val="00984E8B"/>
    <w:rsid w:val="00990949"/>
    <w:rsid w:val="00995578"/>
    <w:rsid w:val="009B13C5"/>
    <w:rsid w:val="009C101F"/>
    <w:rsid w:val="009C4523"/>
    <w:rsid w:val="009C4A35"/>
    <w:rsid w:val="009D4D67"/>
    <w:rsid w:val="009D526B"/>
    <w:rsid w:val="009E26BA"/>
    <w:rsid w:val="009F69D7"/>
    <w:rsid w:val="00A013E8"/>
    <w:rsid w:val="00A121BD"/>
    <w:rsid w:val="00A13E60"/>
    <w:rsid w:val="00A14BBA"/>
    <w:rsid w:val="00A526BB"/>
    <w:rsid w:val="00A55E93"/>
    <w:rsid w:val="00A57C29"/>
    <w:rsid w:val="00A65F34"/>
    <w:rsid w:val="00A67A42"/>
    <w:rsid w:val="00A823E6"/>
    <w:rsid w:val="00A86BB8"/>
    <w:rsid w:val="00AD5631"/>
    <w:rsid w:val="00B059C2"/>
    <w:rsid w:val="00B105B9"/>
    <w:rsid w:val="00B20ABB"/>
    <w:rsid w:val="00B22DE5"/>
    <w:rsid w:val="00B37A4F"/>
    <w:rsid w:val="00B513AD"/>
    <w:rsid w:val="00B565D5"/>
    <w:rsid w:val="00B605BE"/>
    <w:rsid w:val="00B90D16"/>
    <w:rsid w:val="00B958CE"/>
    <w:rsid w:val="00BB0C99"/>
    <w:rsid w:val="00BB7886"/>
    <w:rsid w:val="00BC69F1"/>
    <w:rsid w:val="00BD26C3"/>
    <w:rsid w:val="00C0638B"/>
    <w:rsid w:val="00C10EC5"/>
    <w:rsid w:val="00C227B4"/>
    <w:rsid w:val="00C23663"/>
    <w:rsid w:val="00C344D7"/>
    <w:rsid w:val="00C35FA5"/>
    <w:rsid w:val="00C5170D"/>
    <w:rsid w:val="00C53EBF"/>
    <w:rsid w:val="00C7511E"/>
    <w:rsid w:val="00C83764"/>
    <w:rsid w:val="00CA74D0"/>
    <w:rsid w:val="00CC6871"/>
    <w:rsid w:val="00CD1164"/>
    <w:rsid w:val="00CD122E"/>
    <w:rsid w:val="00CF15A3"/>
    <w:rsid w:val="00D201BA"/>
    <w:rsid w:val="00D2728A"/>
    <w:rsid w:val="00D34707"/>
    <w:rsid w:val="00D633C5"/>
    <w:rsid w:val="00D71B52"/>
    <w:rsid w:val="00D82B3F"/>
    <w:rsid w:val="00DB4319"/>
    <w:rsid w:val="00DB5143"/>
    <w:rsid w:val="00DC32BC"/>
    <w:rsid w:val="00DC7DEB"/>
    <w:rsid w:val="00DD0040"/>
    <w:rsid w:val="00DD5A88"/>
    <w:rsid w:val="00DE1505"/>
    <w:rsid w:val="00DE52F6"/>
    <w:rsid w:val="00DE70B0"/>
    <w:rsid w:val="00DF08CD"/>
    <w:rsid w:val="00E763C1"/>
    <w:rsid w:val="00E80A93"/>
    <w:rsid w:val="00E85343"/>
    <w:rsid w:val="00E863FD"/>
    <w:rsid w:val="00EA2C2B"/>
    <w:rsid w:val="00EA3196"/>
    <w:rsid w:val="00EA3F4B"/>
    <w:rsid w:val="00EA754D"/>
    <w:rsid w:val="00EA76E6"/>
    <w:rsid w:val="00EC1A3A"/>
    <w:rsid w:val="00ED3868"/>
    <w:rsid w:val="00EF1ECE"/>
    <w:rsid w:val="00EF21DC"/>
    <w:rsid w:val="00EF624C"/>
    <w:rsid w:val="00F02F58"/>
    <w:rsid w:val="00F04EE2"/>
    <w:rsid w:val="00F06673"/>
    <w:rsid w:val="00F1009C"/>
    <w:rsid w:val="00F147F2"/>
    <w:rsid w:val="00F1620A"/>
    <w:rsid w:val="00F52028"/>
    <w:rsid w:val="00F54C7F"/>
    <w:rsid w:val="00F57E18"/>
    <w:rsid w:val="00F61D40"/>
    <w:rsid w:val="00F77804"/>
    <w:rsid w:val="00F85988"/>
    <w:rsid w:val="00F87FC6"/>
    <w:rsid w:val="00FA1D08"/>
    <w:rsid w:val="00FA4120"/>
    <w:rsid w:val="00FA79BC"/>
    <w:rsid w:val="00FB0E7C"/>
    <w:rsid w:val="00FC3478"/>
    <w:rsid w:val="00FC6F6A"/>
    <w:rsid w:val="00FD1F89"/>
    <w:rsid w:val="00FE7450"/>
    <w:rsid w:val="01EB15FB"/>
    <w:rsid w:val="071D1D7A"/>
    <w:rsid w:val="082C7E8D"/>
    <w:rsid w:val="10B33C70"/>
    <w:rsid w:val="1479EE13"/>
    <w:rsid w:val="16BC3DC5"/>
    <w:rsid w:val="1AB7F92B"/>
    <w:rsid w:val="1FE5F223"/>
    <w:rsid w:val="21564B86"/>
    <w:rsid w:val="21E952C7"/>
    <w:rsid w:val="2BCB3AC3"/>
    <w:rsid w:val="332C5AA2"/>
    <w:rsid w:val="383571B3"/>
    <w:rsid w:val="384A481F"/>
    <w:rsid w:val="38FD41AD"/>
    <w:rsid w:val="3D47B8DE"/>
    <w:rsid w:val="3D771685"/>
    <w:rsid w:val="40594CB7"/>
    <w:rsid w:val="41C4F9F7"/>
    <w:rsid w:val="44B64DFF"/>
    <w:rsid w:val="4697138C"/>
    <w:rsid w:val="47CBB6D3"/>
    <w:rsid w:val="4A13D3DB"/>
    <w:rsid w:val="4AE87759"/>
    <w:rsid w:val="4B225A9B"/>
    <w:rsid w:val="4CDC54BF"/>
    <w:rsid w:val="4CF30B74"/>
    <w:rsid w:val="59884D11"/>
    <w:rsid w:val="5E55352E"/>
    <w:rsid w:val="62CB7F81"/>
    <w:rsid w:val="66401061"/>
    <w:rsid w:val="66847208"/>
    <w:rsid w:val="68F297D3"/>
    <w:rsid w:val="708E4867"/>
    <w:rsid w:val="716F86FD"/>
    <w:rsid w:val="72144852"/>
    <w:rsid w:val="79495540"/>
    <w:rsid w:val="7A2AC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A3287"/>
  <w15:chartTrackingRefBased/>
  <w15:docId w15:val="{FD74E978-A7A9-4D94-8C93-962BA7AD6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A76E6"/>
    <w:pPr>
      <w:spacing w:before="100" w:after="200" w:line="276" w:lineRule="auto"/>
    </w:pPr>
    <w:rPr>
      <w:rFonts w:eastAsiaTheme="minorEastAsia"/>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A76E6"/>
    <w:pPr>
      <w:ind w:left="720"/>
      <w:contextualSpacing/>
    </w:pPr>
  </w:style>
  <w:style w:type="paragraph" w:styleId="BalloonText">
    <w:name w:val="Balloon Text"/>
    <w:basedOn w:val="Normal"/>
    <w:link w:val="BalloonTextChar"/>
    <w:uiPriority w:val="99"/>
    <w:semiHidden/>
    <w:unhideWhenUsed/>
    <w:rsid w:val="003C2A6B"/>
    <w:pPr>
      <w:spacing w:before="0"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C2A6B"/>
    <w:rPr>
      <w:rFonts w:ascii="Segoe UI" w:hAnsi="Segoe UI" w:cs="Segoe UI" w:eastAsiaTheme="minorEastAsia"/>
      <w:sz w:val="18"/>
      <w:szCs w:val="18"/>
    </w:rPr>
  </w:style>
  <w:style w:type="character" w:styleId="Hyperlink">
    <w:name w:val="Hyperlink"/>
    <w:basedOn w:val="DefaultParagraphFont"/>
    <w:uiPriority w:val="99"/>
    <w:unhideWhenUsed/>
    <w:rsid w:val="00B22DE5"/>
    <w:rPr>
      <w:color w:val="0563C1" w:themeColor="hyperlink"/>
      <w:u w:val="single"/>
    </w:rPr>
  </w:style>
  <w:style w:type="paragraph" w:styleId="Header">
    <w:name w:val="header"/>
    <w:basedOn w:val="Normal"/>
    <w:link w:val="HeaderChar"/>
    <w:uiPriority w:val="99"/>
    <w:unhideWhenUsed/>
    <w:rsid w:val="006E62C0"/>
    <w:pPr>
      <w:tabs>
        <w:tab w:val="center" w:pos="4680"/>
        <w:tab w:val="right" w:pos="9360"/>
      </w:tabs>
      <w:spacing w:before="0" w:after="0" w:line="240" w:lineRule="auto"/>
    </w:pPr>
  </w:style>
  <w:style w:type="character" w:styleId="HeaderChar" w:customStyle="1">
    <w:name w:val="Header Char"/>
    <w:basedOn w:val="DefaultParagraphFont"/>
    <w:link w:val="Header"/>
    <w:uiPriority w:val="99"/>
    <w:rsid w:val="006E62C0"/>
    <w:rPr>
      <w:rFonts w:eastAsiaTheme="minorEastAsia"/>
      <w:sz w:val="20"/>
      <w:szCs w:val="20"/>
    </w:rPr>
  </w:style>
  <w:style w:type="paragraph" w:styleId="Footer">
    <w:name w:val="footer"/>
    <w:basedOn w:val="Normal"/>
    <w:link w:val="FooterChar"/>
    <w:uiPriority w:val="99"/>
    <w:unhideWhenUsed/>
    <w:rsid w:val="006E62C0"/>
    <w:pPr>
      <w:tabs>
        <w:tab w:val="center" w:pos="4680"/>
        <w:tab w:val="right" w:pos="9360"/>
      </w:tabs>
      <w:spacing w:before="0" w:after="0" w:line="240" w:lineRule="auto"/>
    </w:pPr>
  </w:style>
  <w:style w:type="character" w:styleId="FooterChar" w:customStyle="1">
    <w:name w:val="Footer Char"/>
    <w:basedOn w:val="DefaultParagraphFont"/>
    <w:link w:val="Footer"/>
    <w:uiPriority w:val="99"/>
    <w:rsid w:val="006E62C0"/>
    <w:rPr>
      <w:rFonts w:eastAsiaTheme="minorEastAsia"/>
      <w:sz w:val="20"/>
      <w:szCs w:val="20"/>
    </w:rPr>
  </w:style>
  <w:style w:type="character" w:styleId="UnresolvedMention">
    <w:name w:val="Unresolved Mention"/>
    <w:basedOn w:val="DefaultParagraphFont"/>
    <w:uiPriority w:val="99"/>
    <w:semiHidden/>
    <w:unhideWhenUsed/>
    <w:rsid w:val="006C29B4"/>
    <w:rPr>
      <w:color w:val="605E5C"/>
      <w:shd w:val="clear" w:color="auto" w:fill="E1DFDD"/>
    </w:rPr>
  </w:style>
  <w:style w:type="character" w:styleId="FollowedHyperlink">
    <w:name w:val="FollowedHyperlink"/>
    <w:basedOn w:val="DefaultParagraphFont"/>
    <w:uiPriority w:val="99"/>
    <w:semiHidden/>
    <w:unhideWhenUsed/>
    <w:rsid w:val="002C6D6D"/>
    <w:rPr>
      <w:color w:val="954F72" w:themeColor="followedHyperlink"/>
      <w:u w:val="single"/>
    </w:rPr>
  </w:style>
  <w:style w:type="paragraph" w:styleId="NormalWeb">
    <w:name w:val="Normal (Web)"/>
    <w:basedOn w:val="Normal"/>
    <w:uiPriority w:val="99"/>
    <w:semiHidden/>
    <w:unhideWhenUsed/>
    <w:rsid w:val="0041662C"/>
    <w:pPr>
      <w:spacing w:beforeAutospacing="1" w:after="100" w:afterAutospacing="1" w:line="240" w:lineRule="auto"/>
    </w:pPr>
    <w:rPr>
      <w:rFonts w:ascii="Times New Roman" w:hAnsi="Times New Roman" w:eastAsia="Times New Roman" w:cs="Times New Roman"/>
      <w:sz w:val="24"/>
      <w:szCs w:val="24"/>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873730">
      <w:bodyDiv w:val="1"/>
      <w:marLeft w:val="0"/>
      <w:marRight w:val="0"/>
      <w:marTop w:val="0"/>
      <w:marBottom w:val="0"/>
      <w:divBdr>
        <w:top w:val="none" w:sz="0" w:space="0" w:color="auto"/>
        <w:left w:val="none" w:sz="0" w:space="0" w:color="auto"/>
        <w:bottom w:val="none" w:sz="0" w:space="0" w:color="auto"/>
        <w:right w:val="none" w:sz="0" w:space="0" w:color="auto"/>
      </w:divBdr>
    </w:div>
    <w:div w:id="201333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xml" Id="R4a7525f182b140aa" /><Relationship Type="http://schemas.openxmlformats.org/officeDocument/2006/relationships/footer" Target="footer.xml" Id="R48f0d5f9b4e5424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7252864-b939-43bc-808a-fbfda74c8577">
      <UserInfo>
        <DisplayName>Sharon Young</DisplayName>
        <AccountId>19</AccountId>
        <AccountType/>
      </UserInfo>
      <UserInfo>
        <DisplayName>Senate Assessment Members</DisplayName>
        <AccountId>21</AccountId>
        <AccountType/>
      </UserInfo>
    </SharedWithUsers>
    <TaxCatchAll xmlns="37252864-b939-43bc-808a-fbfda74c8577" xsi:nil="true"/>
    <lcf76f155ced4ddcb4097134ff3c332f xmlns="19512336-4580-4f0b-b238-33cef6add44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F328F6BCDCA34FA2E13AA312E6532B" ma:contentTypeVersion="15" ma:contentTypeDescription="Create a new document." ma:contentTypeScope="" ma:versionID="4e718bad728c199baf32ee19a4312e0a">
  <xsd:schema xmlns:xsd="http://www.w3.org/2001/XMLSchema" xmlns:xs="http://www.w3.org/2001/XMLSchema" xmlns:p="http://schemas.microsoft.com/office/2006/metadata/properties" xmlns:ns2="19512336-4580-4f0b-b238-33cef6add44b" xmlns:ns3="37252864-b939-43bc-808a-fbfda74c8577" targetNamespace="http://schemas.microsoft.com/office/2006/metadata/properties" ma:root="true" ma:fieldsID="8417a6a47a53ebee620f3477495b0055" ns2:_="" ns3:_="">
    <xsd:import namespace="19512336-4580-4f0b-b238-33cef6add44b"/>
    <xsd:import namespace="37252864-b939-43bc-808a-fbfda74c85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512336-4580-4f0b-b238-33cef6add4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9639dc9-d41f-4aac-b32b-be1e8722e3b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7252864-b939-43bc-808a-fbfda74c857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b71b4ab-61dc-4bce-b455-78dff3b8c912}" ma:internalName="TaxCatchAll" ma:showField="CatchAllData" ma:web="37252864-b939-43bc-808a-fbfda74c85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2A1D32-1529-4074-BFEB-CB9E08F1A31D}">
  <ds:schemaRefs>
    <ds:schemaRef ds:uri="http://schemas.microsoft.com/office/2006/metadata/properties"/>
    <ds:schemaRef ds:uri="http://schemas.microsoft.com/office/infopath/2007/PartnerControls"/>
    <ds:schemaRef ds:uri="959697a2-76c9-4a2a-887b-21c0741e5d11"/>
  </ds:schemaRefs>
</ds:datastoreItem>
</file>

<file path=customXml/itemProps2.xml><?xml version="1.0" encoding="utf-8"?>
<ds:datastoreItem xmlns:ds="http://schemas.openxmlformats.org/officeDocument/2006/customXml" ds:itemID="{872E8769-F45A-4DDF-ABD7-FCBADAEE8E2A}"/>
</file>

<file path=customXml/itemProps3.xml><?xml version="1.0" encoding="utf-8"?>
<ds:datastoreItem xmlns:ds="http://schemas.openxmlformats.org/officeDocument/2006/customXml" ds:itemID="{EF593BF9-E186-419F-A6A7-1D717687E8B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Western Connecticut State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Deneen Harris</dc:creator>
  <keywords/>
  <dc:description/>
  <lastModifiedBy>Jennifer Ort</lastModifiedBy>
  <revision>7</revision>
  <lastPrinted>2020-03-09T14:54:00.0000000Z</lastPrinted>
  <dcterms:created xsi:type="dcterms:W3CDTF">2023-11-01T17:22:00.0000000Z</dcterms:created>
  <dcterms:modified xsi:type="dcterms:W3CDTF">2023-12-11T17:29:20.5568880Z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0x01010000F328F6BCDCA34FA2E13AA312E6532B</vt:lpwstr>
  </property>
  <property fmtid="{D5CDD505-2E9C-101B-9397-08002B2CF9AE}" pid="3" name="MediaServiceImageTags">
    <vt:lpwstr/>
  </property>
</Properties>
</file>